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EA1" w:rsidRPr="008E6295" w:rsidRDefault="00B27EA1" w:rsidP="00FD7E73">
      <w:pPr>
        <w:pStyle w:val="Normal1"/>
        <w:spacing w:after="120" w:line="240" w:lineRule="auto"/>
        <w:jc w:val="center"/>
        <w:rPr>
          <w:rFonts w:asciiTheme="majorHAnsi" w:hAnsiTheme="majorHAnsi"/>
          <w:b/>
          <w:color w:val="53284F" w:themeColor="text2"/>
          <w:sz w:val="36"/>
        </w:rPr>
      </w:pPr>
    </w:p>
    <w:p w:rsidR="00B27EA1" w:rsidRPr="008E6295" w:rsidRDefault="00B27EA1" w:rsidP="00B27EA1">
      <w:pPr>
        <w:rPr>
          <w:rFonts w:asciiTheme="majorHAnsi" w:hAnsiTheme="majorHAnsi"/>
          <w:lang w:val="en-GB" w:eastAsia="en-GB"/>
        </w:rPr>
      </w:pPr>
    </w:p>
    <w:p w:rsidR="00B27EA1" w:rsidRPr="008E6295" w:rsidRDefault="00B27EA1" w:rsidP="00B27EA1">
      <w:pPr>
        <w:rPr>
          <w:rFonts w:asciiTheme="majorHAnsi" w:hAnsiTheme="majorHAnsi"/>
          <w:lang w:val="en-GB" w:eastAsia="en-GB"/>
        </w:rPr>
      </w:pPr>
    </w:p>
    <w:p w:rsidR="00B27EA1" w:rsidRPr="008E6295" w:rsidRDefault="00B27EA1" w:rsidP="00B27EA1">
      <w:pPr>
        <w:rPr>
          <w:rFonts w:asciiTheme="majorHAnsi" w:hAnsiTheme="majorHAnsi"/>
          <w:lang w:val="en-GB" w:eastAsia="en-GB"/>
        </w:rPr>
      </w:pPr>
    </w:p>
    <w:p w:rsidR="00B27EA1" w:rsidRPr="008E6295" w:rsidRDefault="00B27EA1" w:rsidP="00B27EA1">
      <w:pPr>
        <w:rPr>
          <w:rFonts w:asciiTheme="majorHAnsi" w:hAnsiTheme="majorHAnsi"/>
          <w:lang w:val="en-GB" w:eastAsia="en-GB"/>
        </w:rPr>
      </w:pPr>
    </w:p>
    <w:p w:rsidR="00B27EA1" w:rsidRPr="008E6295" w:rsidRDefault="00B27EA1" w:rsidP="00B27EA1">
      <w:pPr>
        <w:rPr>
          <w:rFonts w:asciiTheme="majorHAnsi" w:hAnsiTheme="majorHAnsi"/>
          <w:lang w:val="en-GB" w:eastAsia="en-GB"/>
        </w:rPr>
      </w:pPr>
    </w:p>
    <w:p w:rsidR="00B27EA1" w:rsidRPr="008E6295" w:rsidRDefault="00B27EA1" w:rsidP="00B27EA1">
      <w:pPr>
        <w:rPr>
          <w:rFonts w:asciiTheme="majorHAnsi" w:hAnsiTheme="majorHAnsi"/>
          <w:lang w:val="en-GB" w:eastAsia="en-GB"/>
        </w:rPr>
      </w:pPr>
    </w:p>
    <w:p w:rsidR="00B27EA1" w:rsidRPr="008E6295" w:rsidRDefault="00B27EA1" w:rsidP="00B27EA1">
      <w:pPr>
        <w:rPr>
          <w:rFonts w:asciiTheme="majorHAnsi" w:hAnsiTheme="majorHAnsi"/>
          <w:lang w:val="en-GB" w:eastAsia="en-GB"/>
        </w:rPr>
      </w:pPr>
    </w:p>
    <w:p w:rsidR="00B27EA1" w:rsidRPr="008E6295" w:rsidRDefault="00B27EA1" w:rsidP="00B27EA1">
      <w:pPr>
        <w:rPr>
          <w:rFonts w:asciiTheme="majorHAnsi" w:hAnsiTheme="majorHAnsi"/>
          <w:lang w:val="en-GB" w:eastAsia="en-GB"/>
        </w:rPr>
      </w:pPr>
    </w:p>
    <w:p w:rsidR="00B27EA1" w:rsidRPr="008E6295" w:rsidRDefault="00B27EA1" w:rsidP="00B27EA1">
      <w:pPr>
        <w:rPr>
          <w:rFonts w:asciiTheme="majorHAnsi" w:hAnsiTheme="majorHAnsi"/>
          <w:lang w:val="en-GB" w:eastAsia="en-GB"/>
        </w:rPr>
      </w:pPr>
    </w:p>
    <w:p w:rsidR="00B27EA1" w:rsidRPr="008E6295" w:rsidRDefault="00B27EA1" w:rsidP="00B27EA1">
      <w:pPr>
        <w:rPr>
          <w:rFonts w:asciiTheme="majorHAnsi" w:hAnsiTheme="majorHAnsi"/>
          <w:sz w:val="52"/>
          <w:lang w:val="en-GB" w:eastAsia="en-GB"/>
        </w:rPr>
      </w:pPr>
    </w:p>
    <w:p w:rsidR="008E6295" w:rsidRDefault="00B27EA1" w:rsidP="00B27EA1">
      <w:pPr>
        <w:pStyle w:val="Normal1"/>
        <w:spacing w:after="120" w:line="240" w:lineRule="auto"/>
        <w:jc w:val="center"/>
        <w:rPr>
          <w:rFonts w:asciiTheme="majorHAnsi" w:hAnsiTheme="majorHAnsi"/>
          <w:b/>
          <w:color w:val="53284F" w:themeColor="text2"/>
          <w:sz w:val="96"/>
        </w:rPr>
      </w:pPr>
      <w:r w:rsidRPr="008E6295">
        <w:rPr>
          <w:rFonts w:asciiTheme="majorHAnsi" w:hAnsiTheme="majorHAnsi"/>
          <w:sz w:val="52"/>
        </w:rPr>
        <w:tab/>
      </w:r>
      <w:r w:rsidRPr="008E6295">
        <w:rPr>
          <w:rFonts w:asciiTheme="majorHAnsi" w:hAnsiTheme="majorHAnsi"/>
          <w:b/>
          <w:color w:val="53284F" w:themeColor="text2"/>
          <w:sz w:val="96"/>
        </w:rPr>
        <w:t>An Under</w:t>
      </w:r>
      <w:r w:rsidRPr="00CC1CD0">
        <w:rPr>
          <w:rFonts w:asciiTheme="majorHAnsi" w:hAnsiTheme="majorHAnsi"/>
          <w:b/>
          <w:color w:val="53284F"/>
          <w:sz w:val="96"/>
        </w:rPr>
        <w:t>g</w:t>
      </w:r>
      <w:r w:rsidRPr="008E6295">
        <w:rPr>
          <w:rFonts w:asciiTheme="majorHAnsi" w:hAnsiTheme="majorHAnsi"/>
          <w:b/>
          <w:color w:val="53284F" w:themeColor="text2"/>
          <w:sz w:val="96"/>
        </w:rPr>
        <w:t xml:space="preserve">raduate Curriculum in </w:t>
      </w:r>
    </w:p>
    <w:p w:rsidR="00B27EA1" w:rsidRPr="008E6295" w:rsidRDefault="00B27EA1" w:rsidP="00B27EA1">
      <w:pPr>
        <w:pStyle w:val="Normal1"/>
        <w:spacing w:after="120" w:line="240" w:lineRule="auto"/>
        <w:jc w:val="center"/>
        <w:rPr>
          <w:rFonts w:asciiTheme="majorHAnsi" w:hAnsiTheme="majorHAnsi"/>
          <w:b/>
          <w:color w:val="53284F" w:themeColor="text2"/>
          <w:sz w:val="96"/>
        </w:rPr>
      </w:pPr>
      <w:r w:rsidRPr="008E6295">
        <w:rPr>
          <w:rFonts w:asciiTheme="majorHAnsi" w:hAnsiTheme="majorHAnsi"/>
          <w:b/>
          <w:color w:val="53284F" w:themeColor="text2"/>
          <w:sz w:val="96"/>
        </w:rPr>
        <w:t>Applied Sociology</w:t>
      </w:r>
    </w:p>
    <w:p w:rsidR="00B27EA1" w:rsidRDefault="00B27EA1" w:rsidP="00B27EA1">
      <w:pPr>
        <w:tabs>
          <w:tab w:val="left" w:pos="2917"/>
        </w:tabs>
        <w:rPr>
          <w:rFonts w:asciiTheme="majorHAnsi" w:hAnsiTheme="majorHAnsi"/>
          <w:b/>
          <w:lang w:val="en-GB" w:eastAsia="en-GB"/>
        </w:rPr>
      </w:pPr>
    </w:p>
    <w:p w:rsidR="00CC1CD0" w:rsidRDefault="00CC1CD0" w:rsidP="00B27EA1">
      <w:pPr>
        <w:tabs>
          <w:tab w:val="left" w:pos="2917"/>
        </w:tabs>
        <w:rPr>
          <w:rFonts w:asciiTheme="majorHAnsi" w:hAnsiTheme="majorHAnsi"/>
          <w:b/>
          <w:lang w:val="en-GB" w:eastAsia="en-GB"/>
        </w:rPr>
      </w:pPr>
    </w:p>
    <w:p w:rsidR="00CC1CD0" w:rsidRDefault="00CC1CD0" w:rsidP="00B27EA1">
      <w:pPr>
        <w:tabs>
          <w:tab w:val="left" w:pos="2917"/>
        </w:tabs>
        <w:rPr>
          <w:rFonts w:asciiTheme="majorHAnsi" w:hAnsiTheme="majorHAnsi"/>
          <w:b/>
          <w:lang w:val="en-GB" w:eastAsia="en-GB"/>
        </w:rPr>
      </w:pPr>
    </w:p>
    <w:p w:rsidR="00CC1CD0" w:rsidRPr="00CC1CD0" w:rsidRDefault="00CC1CD0" w:rsidP="00CC1CD0">
      <w:pPr>
        <w:tabs>
          <w:tab w:val="left" w:pos="2917"/>
        </w:tabs>
        <w:jc w:val="center"/>
        <w:rPr>
          <w:rFonts w:asciiTheme="majorHAnsi" w:hAnsiTheme="majorHAnsi"/>
          <w:b/>
          <w:color w:val="53284F"/>
          <w:sz w:val="40"/>
          <w:szCs w:val="40"/>
          <w:lang w:val="en-GB" w:eastAsia="en-GB"/>
        </w:rPr>
      </w:pPr>
      <w:r w:rsidRPr="00CC1CD0">
        <w:rPr>
          <w:rFonts w:asciiTheme="majorHAnsi" w:hAnsiTheme="majorHAnsi"/>
          <w:b/>
          <w:color w:val="53284F"/>
          <w:sz w:val="40"/>
          <w:szCs w:val="40"/>
          <w:lang w:val="en-GB" w:eastAsia="en-GB"/>
        </w:rPr>
        <w:t>BSA Sociologists outside Academia</w:t>
      </w:r>
    </w:p>
    <w:p w:rsidR="00CC1CD0" w:rsidRPr="00CC1CD0" w:rsidRDefault="00CC1CD0" w:rsidP="00CC1CD0">
      <w:pPr>
        <w:tabs>
          <w:tab w:val="left" w:pos="2917"/>
        </w:tabs>
        <w:jc w:val="center"/>
        <w:rPr>
          <w:rFonts w:asciiTheme="majorHAnsi" w:hAnsiTheme="majorHAnsi"/>
          <w:b/>
          <w:color w:val="53284F"/>
          <w:sz w:val="40"/>
          <w:szCs w:val="40"/>
          <w:lang w:val="en-GB" w:eastAsia="en-GB"/>
        </w:rPr>
      </w:pPr>
    </w:p>
    <w:p w:rsidR="00CC1CD0" w:rsidRPr="00CC1CD0" w:rsidRDefault="00CC1CD0" w:rsidP="00CC1CD0">
      <w:pPr>
        <w:tabs>
          <w:tab w:val="left" w:pos="2917"/>
        </w:tabs>
        <w:jc w:val="center"/>
        <w:rPr>
          <w:rFonts w:asciiTheme="majorHAnsi" w:hAnsiTheme="majorHAnsi"/>
          <w:b/>
          <w:color w:val="53284F"/>
          <w:sz w:val="40"/>
          <w:szCs w:val="40"/>
          <w:lang w:val="en-GB" w:eastAsia="en-GB"/>
        </w:rPr>
      </w:pPr>
    </w:p>
    <w:p w:rsidR="00CC1CD0" w:rsidRPr="00CC1CD0" w:rsidRDefault="00CC1CD0" w:rsidP="00CC1CD0">
      <w:pPr>
        <w:tabs>
          <w:tab w:val="left" w:pos="2917"/>
        </w:tabs>
        <w:jc w:val="center"/>
        <w:rPr>
          <w:rFonts w:asciiTheme="majorHAnsi" w:hAnsiTheme="majorHAnsi"/>
          <w:b/>
          <w:color w:val="53284F"/>
          <w:sz w:val="40"/>
          <w:szCs w:val="40"/>
          <w:lang w:val="en-GB" w:eastAsia="en-GB"/>
        </w:rPr>
      </w:pPr>
    </w:p>
    <w:p w:rsidR="00CC1CD0" w:rsidRPr="00CC1CD0" w:rsidRDefault="00CC1CD0" w:rsidP="00CC1CD0">
      <w:pPr>
        <w:tabs>
          <w:tab w:val="left" w:pos="2917"/>
        </w:tabs>
        <w:jc w:val="center"/>
        <w:rPr>
          <w:rFonts w:asciiTheme="majorHAnsi" w:hAnsiTheme="majorHAnsi"/>
          <w:b/>
          <w:color w:val="53284F"/>
          <w:sz w:val="40"/>
          <w:szCs w:val="40"/>
          <w:lang w:val="en-GB" w:eastAsia="en-GB"/>
        </w:rPr>
      </w:pPr>
    </w:p>
    <w:p w:rsidR="00CC1CD0" w:rsidRPr="00CC1CD0" w:rsidRDefault="00CC1CD0" w:rsidP="00CC1CD0">
      <w:pPr>
        <w:tabs>
          <w:tab w:val="left" w:pos="2917"/>
        </w:tabs>
        <w:jc w:val="center"/>
        <w:rPr>
          <w:rFonts w:asciiTheme="majorHAnsi" w:hAnsiTheme="majorHAnsi"/>
          <w:b/>
          <w:color w:val="53284F"/>
          <w:sz w:val="40"/>
          <w:szCs w:val="40"/>
          <w:lang w:val="en-GB" w:eastAsia="en-GB"/>
        </w:rPr>
      </w:pPr>
    </w:p>
    <w:p w:rsidR="00CC1CD0" w:rsidRPr="00CC1CD0" w:rsidRDefault="00CC1CD0" w:rsidP="00CC1CD0">
      <w:pPr>
        <w:tabs>
          <w:tab w:val="left" w:pos="2917"/>
        </w:tabs>
        <w:jc w:val="center"/>
        <w:rPr>
          <w:rFonts w:asciiTheme="majorHAnsi" w:hAnsiTheme="majorHAnsi"/>
          <w:b/>
          <w:color w:val="53284F"/>
          <w:sz w:val="40"/>
          <w:szCs w:val="40"/>
          <w:lang w:val="en-GB" w:eastAsia="en-GB"/>
        </w:rPr>
      </w:pPr>
    </w:p>
    <w:p w:rsidR="00CC1CD0" w:rsidRPr="00CC1CD0" w:rsidRDefault="00CC1CD0" w:rsidP="00CC1CD0">
      <w:pPr>
        <w:tabs>
          <w:tab w:val="left" w:pos="2917"/>
        </w:tabs>
        <w:jc w:val="center"/>
        <w:rPr>
          <w:rFonts w:asciiTheme="majorHAnsi" w:hAnsiTheme="majorHAnsi"/>
          <w:b/>
          <w:color w:val="53284F"/>
          <w:sz w:val="40"/>
          <w:szCs w:val="40"/>
          <w:lang w:val="en-GB" w:eastAsia="en-GB"/>
        </w:rPr>
      </w:pPr>
    </w:p>
    <w:p w:rsidR="00CC1CD0" w:rsidRPr="00CC1CD0" w:rsidRDefault="00CC1CD0" w:rsidP="00CC1CD0">
      <w:pPr>
        <w:tabs>
          <w:tab w:val="left" w:pos="2917"/>
        </w:tabs>
        <w:jc w:val="center"/>
        <w:rPr>
          <w:rFonts w:asciiTheme="majorHAnsi" w:hAnsiTheme="majorHAnsi"/>
          <w:b/>
          <w:color w:val="53284F"/>
          <w:sz w:val="40"/>
          <w:szCs w:val="40"/>
          <w:lang w:val="en-GB" w:eastAsia="en-GB"/>
        </w:rPr>
      </w:pPr>
      <w:r w:rsidRPr="00CC1CD0">
        <w:rPr>
          <w:rFonts w:asciiTheme="majorHAnsi" w:hAnsiTheme="majorHAnsi"/>
          <w:b/>
          <w:color w:val="53284F"/>
          <w:sz w:val="40"/>
          <w:szCs w:val="40"/>
          <w:lang w:val="en-GB" w:eastAsia="en-GB"/>
        </w:rPr>
        <w:t>April 2018</w:t>
      </w:r>
    </w:p>
    <w:p w:rsidR="00CC1CD0" w:rsidRPr="008E6295" w:rsidRDefault="00CC1CD0" w:rsidP="00B27EA1">
      <w:pPr>
        <w:tabs>
          <w:tab w:val="left" w:pos="2917"/>
        </w:tabs>
        <w:rPr>
          <w:rFonts w:asciiTheme="majorHAnsi" w:hAnsiTheme="majorHAnsi"/>
          <w:b/>
          <w:lang w:val="en-GB" w:eastAsia="en-GB"/>
        </w:rPr>
      </w:pPr>
    </w:p>
    <w:p w:rsidR="00B27EA1" w:rsidRPr="008E6295" w:rsidRDefault="00B27EA1" w:rsidP="00B27EA1">
      <w:pPr>
        <w:tabs>
          <w:tab w:val="left" w:pos="2917"/>
        </w:tabs>
        <w:rPr>
          <w:rFonts w:asciiTheme="majorHAnsi" w:hAnsiTheme="majorHAnsi"/>
          <w:lang w:val="en-GB" w:eastAsia="en-GB"/>
        </w:rPr>
        <w:sectPr w:rsidR="00B27EA1" w:rsidRPr="008E6295">
          <w:headerReference w:type="default" r:id="rId8"/>
          <w:footerReference w:type="default" r:id="rId9"/>
          <w:pgSz w:w="11909" w:h="16834"/>
          <w:pgMar w:top="1440" w:right="1440" w:bottom="1440" w:left="1440" w:header="360" w:footer="720" w:gutter="0"/>
          <w:pgNumType w:start="1"/>
          <w:cols w:space="720"/>
        </w:sectPr>
      </w:pPr>
      <w:r w:rsidRPr="008E6295">
        <w:rPr>
          <w:rFonts w:asciiTheme="majorHAnsi" w:hAnsiTheme="majorHAnsi"/>
          <w:lang w:val="en-GB" w:eastAsia="en-GB"/>
        </w:rPr>
        <w:tab/>
      </w:r>
    </w:p>
    <w:p w:rsidR="00B27EA1" w:rsidRPr="00313300" w:rsidRDefault="00B27EA1" w:rsidP="00FD7E73">
      <w:pPr>
        <w:pStyle w:val="Normal1"/>
        <w:spacing w:after="120" w:line="240" w:lineRule="auto"/>
        <w:jc w:val="center"/>
      </w:pPr>
    </w:p>
    <w:p w:rsidR="00B27EA1" w:rsidRPr="00313300" w:rsidRDefault="00B27EA1" w:rsidP="00B27EA1">
      <w:pPr>
        <w:pStyle w:val="Normal1"/>
        <w:spacing w:after="120" w:line="240" w:lineRule="auto"/>
      </w:pPr>
    </w:p>
    <w:p w:rsidR="00896B33" w:rsidRPr="00DA4A1B" w:rsidRDefault="00896B33" w:rsidP="00150F42">
      <w:pPr>
        <w:pStyle w:val="Normal1"/>
        <w:spacing w:line="240" w:lineRule="auto"/>
        <w:rPr>
          <w:rFonts w:asciiTheme="majorHAnsi" w:hAnsiTheme="majorHAnsi"/>
          <w:color w:val="0070C0"/>
          <w:sz w:val="32"/>
        </w:rPr>
      </w:pPr>
      <w:r w:rsidRPr="00DA4A1B">
        <w:rPr>
          <w:rFonts w:asciiTheme="majorHAnsi" w:hAnsiTheme="majorHAnsi"/>
          <w:color w:val="0070C0"/>
          <w:sz w:val="32"/>
        </w:rPr>
        <w:t>The Applied Sociology Curriculum Development Team</w:t>
      </w:r>
    </w:p>
    <w:p w:rsidR="00896B33" w:rsidRPr="008E6295" w:rsidRDefault="00896B33" w:rsidP="00896B33">
      <w:pPr>
        <w:pStyle w:val="Normal1"/>
        <w:spacing w:line="240" w:lineRule="auto"/>
        <w:rPr>
          <w:rFonts w:asciiTheme="majorHAnsi" w:hAnsiTheme="majorHAnsi"/>
        </w:rPr>
      </w:pPr>
      <w:r w:rsidRPr="008E6295">
        <w:rPr>
          <w:rFonts w:asciiTheme="majorHAnsi" w:hAnsiTheme="majorHAnsi"/>
        </w:rPr>
        <w:t xml:space="preserve">A specially-convened group began work on the curriculum in July 2017 under the direction of BSA </w:t>
      </w:r>
      <w:r w:rsidRPr="008E6295">
        <w:rPr>
          <w:rFonts w:asciiTheme="majorHAnsi" w:hAnsiTheme="majorHAnsi"/>
          <w:i/>
        </w:rPr>
        <w:t>Sociologists outside Academia</w:t>
      </w:r>
      <w:r w:rsidRPr="008E6295">
        <w:rPr>
          <w:rFonts w:asciiTheme="majorHAnsi" w:hAnsiTheme="majorHAnsi"/>
        </w:rPr>
        <w:t xml:space="preserve"> (</w:t>
      </w:r>
      <w:proofErr w:type="spellStart"/>
      <w:r w:rsidRPr="008E6295">
        <w:rPr>
          <w:rFonts w:asciiTheme="majorHAnsi" w:hAnsiTheme="majorHAnsi"/>
        </w:rPr>
        <w:t>SoA</w:t>
      </w:r>
      <w:proofErr w:type="spellEnd"/>
      <w:r w:rsidRPr="008E6295">
        <w:rPr>
          <w:rFonts w:asciiTheme="majorHAnsi" w:hAnsiTheme="majorHAnsi"/>
        </w:rPr>
        <w:t>) convenor Nick Fox, following an open call for members.  The working group comprises ten sociologists from across the UK, including applied sociologists, academics and two current sociology students.  Collaborative software enables the group to develop and share ideas and outputs virtually, avoiding time-consuming and costly travel to face-to-face meetings.</w:t>
      </w:r>
    </w:p>
    <w:p w:rsidR="00896B33" w:rsidRPr="008E6295" w:rsidRDefault="00896B33" w:rsidP="00150F42">
      <w:pPr>
        <w:pStyle w:val="Normal1"/>
        <w:spacing w:after="120" w:line="240" w:lineRule="auto"/>
        <w:rPr>
          <w:rFonts w:asciiTheme="majorHAnsi" w:hAnsiTheme="majorHAnsi"/>
          <w:color w:val="0070C0"/>
          <w:sz w:val="32"/>
        </w:rPr>
      </w:pPr>
      <w:r w:rsidRPr="008E6295">
        <w:rPr>
          <w:rFonts w:asciiTheme="majorHAnsi" w:hAnsiTheme="majorHAnsi"/>
          <w:color w:val="0070C0"/>
          <w:sz w:val="32"/>
        </w:rPr>
        <w:t>Development Team Members</w:t>
      </w:r>
    </w:p>
    <w:p w:rsidR="00896B33" w:rsidRPr="008E6295" w:rsidRDefault="00896B33" w:rsidP="00896B33">
      <w:pPr>
        <w:pStyle w:val="Normal1"/>
        <w:spacing w:after="0" w:line="240" w:lineRule="auto"/>
        <w:rPr>
          <w:rFonts w:asciiTheme="majorHAnsi" w:hAnsiTheme="majorHAnsi"/>
        </w:rPr>
      </w:pPr>
      <w:r w:rsidRPr="008E6295">
        <w:rPr>
          <w:rFonts w:asciiTheme="majorHAnsi" w:hAnsiTheme="majorHAnsi"/>
        </w:rPr>
        <w:t xml:space="preserve">William </w:t>
      </w:r>
      <w:proofErr w:type="spellStart"/>
      <w:r w:rsidRPr="008E6295">
        <w:rPr>
          <w:rFonts w:asciiTheme="majorHAnsi" w:hAnsiTheme="majorHAnsi"/>
        </w:rPr>
        <w:t>Barylo</w:t>
      </w:r>
      <w:proofErr w:type="spellEnd"/>
    </w:p>
    <w:p w:rsidR="00896B33" w:rsidRPr="008E6295" w:rsidRDefault="00896B33" w:rsidP="00896B33">
      <w:pPr>
        <w:pStyle w:val="Normal1"/>
        <w:spacing w:after="0" w:line="240" w:lineRule="auto"/>
        <w:rPr>
          <w:rFonts w:asciiTheme="majorHAnsi" w:hAnsiTheme="majorHAnsi"/>
        </w:rPr>
      </w:pPr>
      <w:r w:rsidRPr="008E6295">
        <w:rPr>
          <w:rFonts w:asciiTheme="majorHAnsi" w:hAnsiTheme="majorHAnsi"/>
        </w:rPr>
        <w:t>Judith Burnett</w:t>
      </w:r>
    </w:p>
    <w:p w:rsidR="00896B33" w:rsidRPr="008E6295" w:rsidRDefault="00896B33" w:rsidP="00896B33">
      <w:pPr>
        <w:pStyle w:val="Normal1"/>
        <w:spacing w:after="0" w:line="240" w:lineRule="auto"/>
        <w:rPr>
          <w:rFonts w:asciiTheme="majorHAnsi" w:hAnsiTheme="majorHAnsi"/>
        </w:rPr>
      </w:pPr>
      <w:r w:rsidRPr="008E6295">
        <w:rPr>
          <w:rFonts w:asciiTheme="majorHAnsi" w:hAnsiTheme="majorHAnsi"/>
        </w:rPr>
        <w:t xml:space="preserve">Mark </w:t>
      </w:r>
      <w:proofErr w:type="spellStart"/>
      <w:r w:rsidRPr="008E6295">
        <w:rPr>
          <w:rFonts w:asciiTheme="majorHAnsi" w:hAnsiTheme="majorHAnsi"/>
        </w:rPr>
        <w:t>Carrigan</w:t>
      </w:r>
      <w:proofErr w:type="spellEnd"/>
    </w:p>
    <w:p w:rsidR="00896B33" w:rsidRPr="008E6295" w:rsidRDefault="00896B33" w:rsidP="00896B33">
      <w:pPr>
        <w:pStyle w:val="Normal1"/>
        <w:spacing w:after="0" w:line="240" w:lineRule="auto"/>
        <w:rPr>
          <w:rFonts w:asciiTheme="majorHAnsi" w:hAnsiTheme="majorHAnsi"/>
        </w:rPr>
      </w:pPr>
      <w:r w:rsidRPr="008E6295">
        <w:rPr>
          <w:rFonts w:asciiTheme="majorHAnsi" w:hAnsiTheme="majorHAnsi"/>
        </w:rPr>
        <w:t>Teresa Crew</w:t>
      </w:r>
    </w:p>
    <w:p w:rsidR="00896B33" w:rsidRPr="008E6295" w:rsidRDefault="00896B33" w:rsidP="00896B33">
      <w:pPr>
        <w:pStyle w:val="Normal1"/>
        <w:spacing w:after="0" w:line="240" w:lineRule="auto"/>
        <w:rPr>
          <w:rFonts w:asciiTheme="majorHAnsi" w:hAnsiTheme="majorHAnsi"/>
        </w:rPr>
      </w:pPr>
      <w:r w:rsidRPr="008E6295">
        <w:rPr>
          <w:rFonts w:asciiTheme="majorHAnsi" w:hAnsiTheme="majorHAnsi"/>
        </w:rPr>
        <w:t xml:space="preserve">Nathalie </w:t>
      </w:r>
      <w:proofErr w:type="spellStart"/>
      <w:r w:rsidRPr="008E6295">
        <w:rPr>
          <w:rFonts w:asciiTheme="majorHAnsi" w:hAnsiTheme="majorHAnsi"/>
        </w:rPr>
        <w:t>Dupin</w:t>
      </w:r>
      <w:proofErr w:type="spellEnd"/>
    </w:p>
    <w:p w:rsidR="00896B33" w:rsidRPr="008E6295" w:rsidRDefault="00896B33" w:rsidP="00896B33">
      <w:pPr>
        <w:pStyle w:val="Normal1"/>
        <w:spacing w:after="0" w:line="240" w:lineRule="auto"/>
        <w:rPr>
          <w:rFonts w:asciiTheme="majorHAnsi" w:hAnsiTheme="majorHAnsi"/>
        </w:rPr>
      </w:pPr>
      <w:r w:rsidRPr="008E6295">
        <w:rPr>
          <w:rFonts w:asciiTheme="majorHAnsi" w:hAnsiTheme="majorHAnsi"/>
        </w:rPr>
        <w:t>Nick Fox</w:t>
      </w:r>
    </w:p>
    <w:p w:rsidR="00896B33" w:rsidRPr="008E6295" w:rsidRDefault="00896B33" w:rsidP="00896B33">
      <w:pPr>
        <w:pStyle w:val="Normal1"/>
        <w:spacing w:after="0" w:line="240" w:lineRule="auto"/>
        <w:rPr>
          <w:rFonts w:asciiTheme="majorHAnsi" w:hAnsiTheme="majorHAnsi"/>
        </w:rPr>
      </w:pPr>
      <w:r w:rsidRPr="008E6295">
        <w:rPr>
          <w:rFonts w:asciiTheme="majorHAnsi" w:hAnsiTheme="majorHAnsi"/>
        </w:rPr>
        <w:t>Ricky Gee</w:t>
      </w:r>
    </w:p>
    <w:p w:rsidR="00896B33" w:rsidRPr="008E6295" w:rsidRDefault="00896B33" w:rsidP="00896B33">
      <w:pPr>
        <w:pStyle w:val="Normal1"/>
        <w:spacing w:after="0" w:line="240" w:lineRule="auto"/>
        <w:rPr>
          <w:rFonts w:asciiTheme="majorHAnsi" w:hAnsiTheme="majorHAnsi"/>
        </w:rPr>
      </w:pPr>
      <w:r w:rsidRPr="008E6295">
        <w:rPr>
          <w:rFonts w:asciiTheme="majorHAnsi" w:hAnsiTheme="majorHAnsi"/>
        </w:rPr>
        <w:t>Carol McNaughton Nicholls</w:t>
      </w:r>
    </w:p>
    <w:p w:rsidR="00896B33" w:rsidRPr="008E6295" w:rsidRDefault="00896B33" w:rsidP="00896B33">
      <w:pPr>
        <w:pStyle w:val="Normal1"/>
        <w:spacing w:after="0" w:line="240" w:lineRule="auto"/>
        <w:rPr>
          <w:rFonts w:asciiTheme="majorHAnsi" w:hAnsiTheme="majorHAnsi"/>
        </w:rPr>
      </w:pPr>
      <w:proofErr w:type="spellStart"/>
      <w:r w:rsidRPr="008E6295">
        <w:rPr>
          <w:rFonts w:asciiTheme="majorHAnsi" w:hAnsiTheme="majorHAnsi"/>
        </w:rPr>
        <w:t>Cathrinea</w:t>
      </w:r>
      <w:proofErr w:type="spellEnd"/>
      <w:r w:rsidRPr="008E6295">
        <w:rPr>
          <w:rFonts w:asciiTheme="majorHAnsi" w:hAnsiTheme="majorHAnsi"/>
        </w:rPr>
        <w:t xml:space="preserve"> McNulty Burrows</w:t>
      </w:r>
    </w:p>
    <w:p w:rsidR="00896B33" w:rsidRPr="008E6295" w:rsidRDefault="00896B33" w:rsidP="00896B33">
      <w:pPr>
        <w:pStyle w:val="Normal1"/>
        <w:spacing w:after="0" w:line="240" w:lineRule="auto"/>
        <w:rPr>
          <w:rFonts w:asciiTheme="majorHAnsi" w:hAnsiTheme="majorHAnsi"/>
        </w:rPr>
      </w:pPr>
      <w:r w:rsidRPr="008E6295">
        <w:rPr>
          <w:rFonts w:asciiTheme="majorHAnsi" w:hAnsiTheme="majorHAnsi"/>
        </w:rPr>
        <w:t>Marguerite Regan</w:t>
      </w:r>
    </w:p>
    <w:p w:rsidR="00896B33" w:rsidRDefault="00896B33" w:rsidP="00896B33">
      <w:pPr>
        <w:pStyle w:val="Normal1"/>
        <w:spacing w:after="120" w:line="240" w:lineRule="auto"/>
        <w:rPr>
          <w:rFonts w:asciiTheme="majorHAnsi" w:hAnsiTheme="majorHAnsi"/>
        </w:rPr>
      </w:pPr>
    </w:p>
    <w:p w:rsidR="0074744A" w:rsidRPr="008E6295" w:rsidRDefault="0074744A" w:rsidP="00896B33">
      <w:pPr>
        <w:pStyle w:val="Normal1"/>
        <w:spacing w:after="120" w:line="240" w:lineRule="auto"/>
        <w:rPr>
          <w:rFonts w:asciiTheme="majorHAnsi" w:hAnsiTheme="majorHAnsi"/>
        </w:rPr>
      </w:pPr>
      <w:r>
        <w:rPr>
          <w:noProof/>
        </w:rPr>
        <w:drawing>
          <wp:inline distT="0" distB="0" distL="0" distR="0">
            <wp:extent cx="846455" cy="300355"/>
            <wp:effectExtent l="0" t="0" r="0" b="444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6455" cy="300355"/>
                    </a:xfrm>
                    <a:prstGeom prst="rect">
                      <a:avLst/>
                    </a:prstGeom>
                    <a:noFill/>
                    <a:ln>
                      <a:noFill/>
                    </a:ln>
                  </pic:spPr>
                </pic:pic>
              </a:graphicData>
            </a:graphic>
          </wp:inline>
        </w:drawing>
      </w:r>
    </w:p>
    <w:p w:rsidR="00896B33" w:rsidRPr="00896B33" w:rsidRDefault="0074744A" w:rsidP="00896B33">
      <w:pPr>
        <w:pStyle w:val="Normal1"/>
        <w:spacing w:after="120" w:line="240" w:lineRule="auto"/>
        <w:rPr>
          <w:rFonts w:asciiTheme="majorHAnsi" w:hAnsiTheme="majorHAnsi"/>
        </w:rPr>
      </w:pPr>
      <w:r w:rsidRPr="0074744A">
        <w:rPr>
          <w:rFonts w:asciiTheme="majorHAnsi" w:hAnsiTheme="majorHAnsi" w:cstheme="majorHAnsi"/>
        </w:rPr>
        <w:t xml:space="preserve">This work is licensed under a </w:t>
      </w:r>
      <w:hyperlink r:id="rId11" w:history="1">
        <w:r w:rsidRPr="0074744A">
          <w:rPr>
            <w:rStyle w:val="Hyperlink"/>
            <w:rFonts w:asciiTheme="majorHAnsi" w:hAnsiTheme="majorHAnsi" w:cstheme="majorHAnsi"/>
          </w:rPr>
          <w:t>Creative Commons Attribution-</w:t>
        </w:r>
        <w:proofErr w:type="spellStart"/>
        <w:r w:rsidRPr="0074744A">
          <w:rPr>
            <w:rStyle w:val="Hyperlink"/>
            <w:rFonts w:asciiTheme="majorHAnsi" w:hAnsiTheme="majorHAnsi" w:cstheme="majorHAnsi"/>
          </w:rPr>
          <w:t>NonCommercial</w:t>
        </w:r>
        <w:proofErr w:type="spellEnd"/>
        <w:r w:rsidRPr="0074744A">
          <w:rPr>
            <w:rStyle w:val="Hyperlink"/>
            <w:rFonts w:asciiTheme="majorHAnsi" w:hAnsiTheme="majorHAnsi" w:cstheme="majorHAnsi"/>
          </w:rPr>
          <w:t xml:space="preserve"> 2.0 UK: England &amp; Wales License</w:t>
        </w:r>
      </w:hyperlink>
      <w:r w:rsidRPr="0074744A">
        <w:rPr>
          <w:rFonts w:asciiTheme="majorHAnsi" w:hAnsiTheme="majorHAnsi" w:cstheme="majorHAnsi"/>
        </w:rPr>
        <w:t>.</w:t>
      </w:r>
      <w:r>
        <w:t xml:space="preserve"> </w:t>
      </w:r>
      <w:r w:rsidR="00896B33" w:rsidRPr="008E6295">
        <w:rPr>
          <w:rFonts w:asciiTheme="majorHAnsi" w:hAnsiTheme="majorHAnsi"/>
        </w:rPr>
        <w:t>BSA-</w:t>
      </w:r>
      <w:proofErr w:type="spellStart"/>
      <w:r w:rsidR="00896B33" w:rsidRPr="008E6295">
        <w:rPr>
          <w:rFonts w:asciiTheme="majorHAnsi" w:hAnsiTheme="majorHAnsi"/>
        </w:rPr>
        <w:t>SoA</w:t>
      </w:r>
      <w:proofErr w:type="spellEnd"/>
      <w:r w:rsidR="00896B33" w:rsidRPr="008E6295">
        <w:rPr>
          <w:rFonts w:asciiTheme="majorHAnsi" w:hAnsiTheme="majorHAnsi"/>
        </w:rPr>
        <w:t xml:space="preserve"> </w:t>
      </w:r>
      <w:r w:rsidR="007762D4">
        <w:rPr>
          <w:rFonts w:asciiTheme="majorHAnsi" w:hAnsiTheme="majorHAnsi"/>
        </w:rPr>
        <w:t xml:space="preserve">Curriculum </w:t>
      </w:r>
      <w:r w:rsidR="00896B33">
        <w:rPr>
          <w:rFonts w:asciiTheme="majorHAnsi" w:hAnsiTheme="majorHAnsi"/>
        </w:rPr>
        <w:t xml:space="preserve">Development Team members </w:t>
      </w:r>
      <w:r w:rsidR="00896B33" w:rsidRPr="00896B33">
        <w:rPr>
          <w:rStyle w:val="Emphasis"/>
          <w:rFonts w:asciiTheme="majorHAnsi" w:hAnsiTheme="majorHAnsi"/>
          <w:i w:val="0"/>
        </w:rPr>
        <w:t>assert the moral right to be identified as the author</w:t>
      </w:r>
      <w:r w:rsidR="00896B33">
        <w:rPr>
          <w:rStyle w:val="Emphasis"/>
          <w:rFonts w:asciiTheme="majorHAnsi" w:hAnsiTheme="majorHAnsi"/>
          <w:i w:val="0"/>
        </w:rPr>
        <w:t>s</w:t>
      </w:r>
      <w:r w:rsidR="00896B33" w:rsidRPr="00896B33">
        <w:rPr>
          <w:rStyle w:val="Emphasis"/>
          <w:rFonts w:asciiTheme="majorHAnsi" w:hAnsiTheme="majorHAnsi"/>
          <w:i w:val="0"/>
        </w:rPr>
        <w:t xml:space="preserve"> of the Applied Sociology Curriculum 2018.</w:t>
      </w:r>
    </w:p>
    <w:p w:rsidR="00422A09" w:rsidRDefault="00422A09" w:rsidP="00B27EA1">
      <w:pPr>
        <w:pStyle w:val="Normal1"/>
        <w:spacing w:after="120" w:line="240" w:lineRule="auto"/>
        <w:rPr>
          <w:rFonts w:asciiTheme="majorHAnsi" w:hAnsiTheme="majorHAnsi"/>
        </w:rPr>
      </w:pPr>
      <w:r>
        <w:rPr>
          <w:rFonts w:asciiTheme="majorHAnsi" w:hAnsiTheme="majorHAnsi"/>
        </w:rPr>
        <w:t>BSA Publications Ltd is a subsidiary of the British Sociological Association, registered in England and in Wales, Company number: 01245771.</w:t>
      </w:r>
    </w:p>
    <w:p w:rsidR="00422A09" w:rsidRDefault="00422A09" w:rsidP="00B27EA1">
      <w:pPr>
        <w:pStyle w:val="Normal1"/>
        <w:spacing w:after="120" w:line="240" w:lineRule="auto"/>
        <w:rPr>
          <w:rFonts w:asciiTheme="majorHAnsi" w:hAnsiTheme="majorHAnsi"/>
        </w:rPr>
      </w:pPr>
      <w:r w:rsidRPr="00422A09">
        <w:rPr>
          <w:rFonts w:asciiTheme="majorHAnsi" w:hAnsiTheme="majorHAnsi"/>
          <w:szCs w:val="16"/>
        </w:rPr>
        <w:t>The British Sociological Association is a Company Limited by Guarantee. Registered in England and in Wales. Company Number: 3890729. Registered Charity Number: 1080235. VAT Registration Number: 734 1722 50.</w:t>
      </w:r>
    </w:p>
    <w:p w:rsidR="00B27EA1" w:rsidRPr="008E6295" w:rsidRDefault="00B27EA1" w:rsidP="00B27EA1">
      <w:pPr>
        <w:pStyle w:val="Normal1"/>
        <w:spacing w:after="120" w:line="240" w:lineRule="auto"/>
        <w:rPr>
          <w:rStyle w:val="Hyperlink"/>
          <w:rFonts w:asciiTheme="majorHAnsi" w:hAnsiTheme="majorHAnsi"/>
        </w:rPr>
      </w:pPr>
      <w:r w:rsidRPr="008E6295">
        <w:rPr>
          <w:rFonts w:asciiTheme="majorHAnsi" w:hAnsiTheme="majorHAnsi"/>
        </w:rPr>
        <w:t>Chancery Court, Belmont Business Park, Belmont, Durham, DH1 1JE</w:t>
      </w:r>
      <w:r w:rsidRPr="008E6295">
        <w:rPr>
          <w:rFonts w:asciiTheme="majorHAnsi" w:hAnsiTheme="majorHAnsi"/>
        </w:rPr>
        <w:br/>
        <w:t xml:space="preserve">T: +44 (0)191 383 0839 E: enquiries@britsoc.org.uk </w:t>
      </w:r>
      <w:hyperlink r:id="rId12" w:history="1">
        <w:r w:rsidRPr="008E6295">
          <w:rPr>
            <w:rStyle w:val="Hyperlink"/>
            <w:rFonts w:asciiTheme="majorHAnsi" w:hAnsiTheme="majorHAnsi"/>
          </w:rPr>
          <w:t>www.britsoc.org.uk</w:t>
        </w:r>
      </w:hyperlink>
    </w:p>
    <w:p w:rsidR="00422A09" w:rsidRDefault="00422A09" w:rsidP="00422A09">
      <w:pPr>
        <w:pStyle w:val="Normal1"/>
        <w:spacing w:after="120" w:line="240" w:lineRule="auto"/>
        <w:rPr>
          <w:rFonts w:asciiTheme="majorHAnsi" w:hAnsiTheme="majorHAnsi"/>
        </w:rPr>
      </w:pPr>
    </w:p>
    <w:p w:rsidR="00422A09" w:rsidRPr="008E6295" w:rsidRDefault="00422A09" w:rsidP="00422A09">
      <w:pPr>
        <w:pStyle w:val="Normal1"/>
        <w:spacing w:after="120" w:line="240" w:lineRule="auto"/>
        <w:rPr>
          <w:rFonts w:asciiTheme="majorHAnsi" w:hAnsiTheme="majorHAnsi"/>
        </w:rPr>
      </w:pPr>
      <w:r>
        <w:rPr>
          <w:rFonts w:asciiTheme="majorHAnsi" w:hAnsiTheme="majorHAnsi"/>
        </w:rPr>
        <w:t>Please note that the views expressed in the Curriculum are not necessarily those of BSA Publications Ltd, the British Sociological Association or the Sociologists Outside Academia Group.  While every care is taken to provide accurate information, neither the BSA, BSA Publications Ltd, nor the Sociologists outside Academia group accept an</w:t>
      </w:r>
      <w:r w:rsidR="006C51C4">
        <w:rPr>
          <w:rFonts w:asciiTheme="majorHAnsi" w:hAnsiTheme="majorHAnsi"/>
        </w:rPr>
        <w:t>y</w:t>
      </w:r>
      <w:bookmarkStart w:id="0" w:name="_GoBack"/>
      <w:bookmarkEnd w:id="0"/>
      <w:r>
        <w:rPr>
          <w:rFonts w:asciiTheme="majorHAnsi" w:hAnsiTheme="majorHAnsi"/>
        </w:rPr>
        <w:t xml:space="preserve"> liability for any error or omission.</w:t>
      </w:r>
    </w:p>
    <w:p w:rsidR="00313300" w:rsidRDefault="00313300" w:rsidP="00B27EA1">
      <w:pPr>
        <w:rPr>
          <w:rFonts w:asciiTheme="majorHAnsi" w:hAnsiTheme="majorHAnsi"/>
          <w:szCs w:val="16"/>
          <w:highlight w:val="yellow"/>
        </w:rPr>
      </w:pPr>
    </w:p>
    <w:p w:rsidR="00B27EA1" w:rsidRPr="008E6295" w:rsidRDefault="00B27EA1" w:rsidP="00B27EA1">
      <w:pPr>
        <w:rPr>
          <w:rFonts w:asciiTheme="majorHAnsi" w:hAnsiTheme="majorHAnsi"/>
          <w:sz w:val="18"/>
          <w:szCs w:val="16"/>
        </w:rPr>
      </w:pPr>
    </w:p>
    <w:p w:rsidR="00B27EA1" w:rsidRPr="008E6295" w:rsidRDefault="00B27EA1" w:rsidP="00B27EA1">
      <w:pPr>
        <w:pStyle w:val="Normal1"/>
        <w:spacing w:after="120" w:line="240" w:lineRule="auto"/>
        <w:rPr>
          <w:rFonts w:asciiTheme="majorHAnsi" w:hAnsiTheme="majorHAnsi"/>
          <w:b/>
          <w:color w:val="53284F" w:themeColor="text2"/>
          <w:sz w:val="36"/>
        </w:rPr>
        <w:sectPr w:rsidR="00B27EA1" w:rsidRPr="008E6295">
          <w:headerReference w:type="default" r:id="rId13"/>
          <w:footerReference w:type="default" r:id="rId14"/>
          <w:pgSz w:w="11909" w:h="16834"/>
          <w:pgMar w:top="1440" w:right="1440" w:bottom="1440" w:left="1440" w:header="360" w:footer="720" w:gutter="0"/>
          <w:pgNumType w:start="1"/>
          <w:cols w:space="720"/>
        </w:sectPr>
      </w:pPr>
    </w:p>
    <w:p w:rsidR="00B27EA1" w:rsidRPr="00896B33" w:rsidRDefault="00B27EA1" w:rsidP="00FD7E73">
      <w:pPr>
        <w:pStyle w:val="Normal1"/>
        <w:spacing w:after="120" w:line="240" w:lineRule="auto"/>
        <w:jc w:val="center"/>
        <w:rPr>
          <w:rFonts w:asciiTheme="majorHAnsi" w:hAnsiTheme="majorHAnsi"/>
          <w:b/>
          <w:color w:val="53284F" w:themeColor="text2"/>
        </w:rPr>
      </w:pPr>
    </w:p>
    <w:p w:rsidR="00896B33" w:rsidRPr="00896B33" w:rsidRDefault="00896B33" w:rsidP="00FD7E73">
      <w:pPr>
        <w:pStyle w:val="Normal1"/>
        <w:spacing w:after="120" w:line="240" w:lineRule="auto"/>
        <w:jc w:val="center"/>
        <w:rPr>
          <w:rFonts w:asciiTheme="majorHAnsi" w:hAnsiTheme="majorHAnsi"/>
          <w:b/>
          <w:color w:val="53284F" w:themeColor="text2"/>
        </w:rPr>
      </w:pPr>
    </w:p>
    <w:p w:rsidR="00FD7E73" w:rsidRPr="008E6295" w:rsidRDefault="00FD7E73" w:rsidP="00FD7E73">
      <w:pPr>
        <w:pStyle w:val="Normal1"/>
        <w:spacing w:after="120" w:line="240" w:lineRule="auto"/>
        <w:jc w:val="center"/>
        <w:rPr>
          <w:rFonts w:asciiTheme="majorHAnsi" w:hAnsiTheme="majorHAnsi"/>
          <w:b/>
          <w:color w:val="53284F" w:themeColor="text2"/>
          <w:sz w:val="36"/>
        </w:rPr>
      </w:pPr>
      <w:r w:rsidRPr="008E6295">
        <w:rPr>
          <w:rFonts w:asciiTheme="majorHAnsi" w:hAnsiTheme="majorHAnsi"/>
          <w:b/>
          <w:color w:val="53284F" w:themeColor="text2"/>
          <w:sz w:val="36"/>
        </w:rPr>
        <w:t>An Undergraduate Curriculum in Applied Sociology</w:t>
      </w:r>
    </w:p>
    <w:p w:rsidR="00896B33" w:rsidRPr="00896B33" w:rsidRDefault="00896B33" w:rsidP="00FD7E73">
      <w:pPr>
        <w:pStyle w:val="Normal1"/>
        <w:spacing w:after="120" w:line="240" w:lineRule="auto"/>
        <w:jc w:val="center"/>
        <w:rPr>
          <w:rFonts w:asciiTheme="majorHAnsi" w:hAnsiTheme="majorHAnsi"/>
          <w:color w:val="0070C0"/>
        </w:rPr>
      </w:pPr>
    </w:p>
    <w:p w:rsidR="00FD7E73" w:rsidRPr="008E6295" w:rsidRDefault="00FD7E73" w:rsidP="00FD7E73">
      <w:pPr>
        <w:pStyle w:val="Normal1"/>
        <w:spacing w:after="120" w:line="240" w:lineRule="auto"/>
        <w:jc w:val="center"/>
        <w:rPr>
          <w:rFonts w:asciiTheme="majorHAnsi" w:hAnsiTheme="majorHAnsi"/>
          <w:sz w:val="32"/>
        </w:rPr>
      </w:pPr>
      <w:r w:rsidRPr="008E6295">
        <w:rPr>
          <w:rFonts w:asciiTheme="majorHAnsi" w:hAnsiTheme="majorHAnsi"/>
          <w:color w:val="0070C0"/>
          <w:sz w:val="32"/>
        </w:rPr>
        <w:t>Introduction</w:t>
      </w:r>
    </w:p>
    <w:p w:rsidR="00FD7E73" w:rsidRPr="008E6295" w:rsidRDefault="00FD7E73" w:rsidP="00FD7E73">
      <w:pPr>
        <w:pStyle w:val="Normal1"/>
        <w:spacing w:after="120" w:line="240" w:lineRule="auto"/>
      </w:pPr>
      <w:r w:rsidRPr="008E6295">
        <w:t xml:space="preserve">Sociology has its roots as a practical problem-solving discipline.  It is foundationally a subject that faces outward: toward a world of people and their social groups, organisations and institutions; toward the natural and built environment that people inhabit; toward the ideas, beliefs, values and norms that people use to constitute their social worlds on a day-to-day basis; and toward the processes of power and resistance that mark out both divisions, stabilities and continual change within society.  </w:t>
      </w:r>
    </w:p>
    <w:p w:rsidR="00FD7E73" w:rsidRPr="008E6295" w:rsidRDefault="00FD7E73" w:rsidP="00FD7E73">
      <w:pPr>
        <w:pStyle w:val="Normal1"/>
        <w:spacing w:after="120" w:line="240" w:lineRule="auto"/>
      </w:pPr>
      <w:r w:rsidRPr="008E6295">
        <w:t>Sociological research has supplied insights into all these aspects of the world about us, and sociology consequently has much to say about daily life, from social justice to science and technology.  Sociologists are surrounded by the subject-matter of their concerns: as researchers, activists, teachers and members of society themselves.  Yet few of the 8000 new sociology graduates who every year join the UK jobs-market will end up working as professional sociologists in UK workplaces, whether in business, local government or the voluntary sector.  The vast majority of those who retain a professional identity as ‘sociologists’ do so in the offices, libraries and lecture rooms of educational institutions.  That’s unlike economists and psychologists, who work in many areas of employment beyond the university.</w:t>
      </w:r>
    </w:p>
    <w:p w:rsidR="00FD7E73" w:rsidRPr="008E6295" w:rsidRDefault="00FD7E73" w:rsidP="00FD7E73">
      <w:pPr>
        <w:pStyle w:val="Normal1"/>
        <w:spacing w:after="120" w:line="240" w:lineRule="auto"/>
      </w:pPr>
      <w:r w:rsidRPr="008E6295">
        <w:t>In the US and some other countries, sociologists are regularly making use of their specialist knowledge to address not only the big problems that face society, but also the daily issues that need addressing at work, at home or in the community.  There they call this work ‘clinical sociology’.  Here in the UK, we are calling it ‘applied sociology’.  This is our definition of this work:</w:t>
      </w:r>
    </w:p>
    <w:p w:rsidR="00FD7E73" w:rsidRPr="008E6295" w:rsidRDefault="00FD7E73" w:rsidP="00FD7E73">
      <w:pPr>
        <w:pStyle w:val="Quote"/>
        <w:spacing w:after="120" w:line="240" w:lineRule="auto"/>
        <w:ind w:left="567" w:right="567"/>
      </w:pPr>
      <w:r w:rsidRPr="008E6295">
        <w:t>Applied sociology is ‘solution-focused sociology, analysing and intervening to address, resolve or improve everyday real-world situations, problems and interactions practically and creatively’.</w:t>
      </w:r>
    </w:p>
    <w:p w:rsidR="00FD7E73" w:rsidRPr="008E6295" w:rsidRDefault="00FD7E73" w:rsidP="00FD7E73">
      <w:pPr>
        <w:pStyle w:val="Normal1"/>
        <w:spacing w:after="120" w:line="240" w:lineRule="auto"/>
      </w:pPr>
      <w:r w:rsidRPr="008E6295">
        <w:t>This definition differentiates what we call applied sociology from a number of other related activities: sociological research undertaken outside universities, public sociology, social activism, and also the professions that have emerged over the past 100 years to address particular social issues, including social work, criminology and probation work, management consultancy, human relations and market research.  The focus here is on specific interventions to address immediate problems or situations in social settings, using sociological knowledge, theories and insights.</w:t>
      </w:r>
    </w:p>
    <w:p w:rsidR="00FC3DD4" w:rsidRDefault="00FC3DD4" w:rsidP="00FC3DD4">
      <w:pPr>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continues</w:t>
      </w:r>
      <w:proofErr w:type="gramEnd"/>
      <w:r>
        <w:rPr>
          <w:rFonts w:ascii="Times New Roman" w:hAnsi="Times New Roman" w:cs="Times New Roman"/>
        </w:rPr>
        <w:t xml:space="preserve"> next page)</w:t>
      </w:r>
    </w:p>
    <w:p w:rsidR="00653152" w:rsidRPr="008E6295" w:rsidRDefault="00653152">
      <w:pPr>
        <w:rPr>
          <w:rFonts w:ascii="Times New Roman" w:eastAsia="Times New Roman" w:hAnsi="Times New Roman" w:cs="Times New Roman"/>
          <w:color w:val="000000"/>
          <w:lang w:val="en-GB" w:eastAsia="en-GB"/>
        </w:rPr>
      </w:pPr>
      <w:r w:rsidRPr="008E6295">
        <w:rPr>
          <w:rFonts w:ascii="Times New Roman" w:hAnsi="Times New Roman" w:cs="Times New Roman"/>
        </w:rPr>
        <w:br w:type="page"/>
      </w:r>
    </w:p>
    <w:p w:rsidR="00FD7E73" w:rsidRPr="008E6295" w:rsidRDefault="0079677D" w:rsidP="00FD7E73">
      <w:pPr>
        <w:pStyle w:val="Normal1"/>
        <w:spacing w:after="120" w:line="240" w:lineRule="auto"/>
      </w:pPr>
      <w:r>
        <w:rPr>
          <w:noProof/>
        </w:rPr>
        <w:lastRenderedPageBreak/>
        <w:pict>
          <v:shapetype id="_x0000_t202" coordsize="21600,21600" o:spt="202" path="m,l,21600r21600,l21600,xe">
            <v:stroke joinstyle="miter"/>
            <v:path gradientshapeok="t" o:connecttype="rect"/>
          </v:shapetype>
          <v:shape id="Text Box 2" o:spid="_x0000_s1026" type="#_x0000_t202" style="position:absolute;margin-left:27pt;margin-top:28.8pt;width:390pt;height:141.75pt;z-index:251661312;visibility:visible;mso-height-percent:200;mso-wrap-distance-top:7.2pt;mso-wrap-distance-bottom:7.2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" filled="f" stroked="f">
            <v:textbox style="mso-fit-shape-to-text:t">
              <w:txbxContent>
                <w:p w:rsidR="00836E8B" w:rsidRPr="008E6295" w:rsidRDefault="00836E8B" w:rsidP="000136FC">
                  <w:pPr>
                    <w:pBdr>
                      <w:top w:val="single" w:sz="24" w:space="6" w:color="DE4561" w:themeColor="accent1"/>
                      <w:bottom w:val="single" w:sz="24" w:space="8" w:color="DE4561" w:themeColor="accent1"/>
                    </w:pBdr>
                    <w:rPr>
                      <w:b/>
                      <w:i/>
                      <w:iCs/>
                    </w:rPr>
                  </w:pPr>
                  <w:r w:rsidRPr="008E6295">
                    <w:rPr>
                      <w:b/>
                      <w:i/>
                      <w:iCs/>
                    </w:rPr>
                    <w:t>Case Study</w:t>
                  </w:r>
                </w:p>
                <w:p w:rsidR="00836E8B" w:rsidRPr="008E6295" w:rsidRDefault="00836E8B" w:rsidP="000136FC">
                  <w:pPr>
                    <w:pBdr>
                      <w:top w:val="single" w:sz="24" w:space="6" w:color="DE4561" w:themeColor="accent1"/>
                      <w:bottom w:val="single" w:sz="24" w:space="8" w:color="DE4561" w:themeColor="accent1"/>
                    </w:pBdr>
                    <w:rPr>
                      <w:i/>
                      <w:iCs/>
                    </w:rPr>
                  </w:pPr>
                  <w:r w:rsidRPr="008E6295">
                    <w:rPr>
                      <w:i/>
                      <w:iCs/>
                    </w:rPr>
                    <w:t>The Work, Interaction, and Technology research centre at King's College London specializes in video-based ethnographic studies of a wide range of workplace contexts, including healthcare, museums and markets.  Bridging the academic and applied divide, the group engages with clients who are seeking to understand more about their world through detailed interactional analysis. Their insights lead to the design of new technology, and have influenced others around the world on how to study work.</w:t>
                  </w:r>
                </w:p>
              </w:txbxContent>
            </v:textbox>
            <w10:wrap type="topAndBottom" anchorx="margin"/>
          </v:shape>
        </w:pict>
      </w:r>
    </w:p>
    <w:p w:rsidR="00FD7E73" w:rsidRPr="008E6295" w:rsidRDefault="00FD7E73" w:rsidP="00FD7E73">
      <w:pPr>
        <w:pStyle w:val="Normal1"/>
        <w:spacing w:after="120" w:line="240" w:lineRule="auto"/>
      </w:pPr>
      <w:r w:rsidRPr="008E6295">
        <w:t>We are launching this curriculum in applied sociology because, like most professional sociologists, we consider that sociological research and knowledge transfer projects supply society with essential tools to make sense of daily life.  Sociologists have the concepts, the theories and detailed knowledge of organisations and human interactions to both explain and improve many everyday situations, from the gender pay gap to the effects of climate change on well-being and health.</w:t>
      </w:r>
    </w:p>
    <w:p w:rsidR="00FD7E73" w:rsidRPr="008E6295" w:rsidRDefault="0079677D" w:rsidP="00FD7E73">
      <w:pPr>
        <w:pStyle w:val="Normal1"/>
        <w:spacing w:after="120" w:line="240" w:lineRule="auto"/>
      </w:pPr>
      <w:r>
        <w:rPr>
          <w:noProof/>
        </w:rPr>
        <w:pict>
          <v:shape id="_x0000_s1027" type="#_x0000_t202" style="position:absolute;margin-left:27pt;margin-top:82.45pt;width:391.5pt;height:118.05pt;z-index:251659264;visibility:visible;mso-wrap-distance-top:7.2pt;mso-wrap-distance-bottom:7.2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" filled="f" stroked="f">
            <v:textbox>
              <w:txbxContent>
                <w:p w:rsidR="00836E8B" w:rsidRPr="008E6295" w:rsidRDefault="00836E8B">
                  <w:pPr>
                    <w:pBdr>
                      <w:top w:val="single" w:sz="24" w:space="8" w:color="DE4561" w:themeColor="accent1"/>
                      <w:bottom w:val="single" w:sz="24" w:space="8" w:color="DE4561" w:themeColor="accent1"/>
                    </w:pBdr>
                    <w:rPr>
                      <w:b/>
                      <w:i/>
                      <w:iCs/>
                    </w:rPr>
                  </w:pPr>
                  <w:r w:rsidRPr="008E6295">
                    <w:rPr>
                      <w:b/>
                      <w:i/>
                      <w:iCs/>
                    </w:rPr>
                    <w:t>Case Study</w:t>
                  </w:r>
                </w:p>
                <w:p w:rsidR="00836E8B" w:rsidRPr="008E6295" w:rsidRDefault="00836E8B">
                  <w:pPr>
                    <w:pBdr>
                      <w:top w:val="single" w:sz="24" w:space="8" w:color="DE4561" w:themeColor="accent1"/>
                      <w:bottom w:val="single" w:sz="24" w:space="8" w:color="DE4561" w:themeColor="accent1"/>
                    </w:pBdr>
                    <w:rPr>
                      <w:i/>
                      <w:iCs/>
                    </w:rPr>
                  </w:pPr>
                  <w:r w:rsidRPr="008E6295">
                    <w:rPr>
                      <w:i/>
                      <w:iCs/>
                    </w:rPr>
                    <w:t>A local university sociology department established a sociology clinic in the shopping area of Trondheim, Norway.  The clinic used community-based studies to inform and guide urban planners and commercial endeavours, and involved community bodies and citizens as participants in</w:t>
                  </w:r>
                  <w:r>
                    <w:rPr>
                      <w:i/>
                      <w:iCs/>
                    </w:rPr>
                    <w:t xml:space="preserve"> </w:t>
                  </w:r>
                  <w:r w:rsidRPr="008E6295">
                    <w:rPr>
                      <w:i/>
                      <w:iCs/>
                    </w:rPr>
                    <w:t>t</w:t>
                  </w:r>
                  <w:r>
                    <w:rPr>
                      <w:i/>
                      <w:iCs/>
                    </w:rPr>
                    <w:t>he</w:t>
                  </w:r>
                  <w:r w:rsidRPr="008E6295">
                    <w:rPr>
                      <w:i/>
                      <w:iCs/>
                    </w:rPr>
                    <w:t xml:space="preserve"> research process. (Bye, 2016)</w:t>
                  </w:r>
                </w:p>
              </w:txbxContent>
            </v:textbox>
            <w10:wrap type="topAndBottom" anchorx="margin"/>
          </v:shape>
        </w:pict>
      </w:r>
      <w:r w:rsidR="00FD7E73" w:rsidRPr="008E6295">
        <w:t>The curriculum pack we provide here is the outline for an undergraduate unit in applied sociology, probably to be studied in the third year of a degree.  It is the outcome of six month</w:t>
      </w:r>
      <w:r w:rsidR="00896B33">
        <w:t>’</w:t>
      </w:r>
      <w:r w:rsidR="00FD7E73" w:rsidRPr="008E6295">
        <w:t xml:space="preserve">s work by a task-and-finish group established by the British Sociological Association (BSA) </w:t>
      </w:r>
      <w:r w:rsidR="00FD7E73" w:rsidRPr="008E6295">
        <w:rPr>
          <w:i/>
        </w:rPr>
        <w:t>Sociologists outside Academia</w:t>
      </w:r>
      <w:r w:rsidR="00FD7E73" w:rsidRPr="008E6295">
        <w:t xml:space="preserve"> special interest group.  There are more details of the membership of this group and how we worked to develop the curriculum later in this pack. </w:t>
      </w:r>
    </w:p>
    <w:p w:rsidR="00FD7E73" w:rsidRPr="008E6295" w:rsidRDefault="00FD7E73" w:rsidP="00FD7E73">
      <w:pPr>
        <w:pStyle w:val="Normal1"/>
        <w:spacing w:after="120" w:line="240" w:lineRule="auto"/>
      </w:pPr>
      <w:r w:rsidRPr="008E6295">
        <w:t xml:space="preserve">What is involved in becoming an applied sociologist?  We suggest that first and foremost, such a person needs the sociological knowledge and subject-related skills to be able to work independently to analyse a situation and offer a workable solution.  But they also need some more generic skills – for instance in communication, problem-solving, observation and listening, as well as considerable self-awareness and emotional maturity.  Given the current nature of sociological work outside a university, they will require resilience and resourcefulness to establish and sustain a career as an applied sociologist.  For this reason, we include materials on employment, careers and the ethics of applied sociological working.  Finally, because applied sociology is a practical activity, we also emphasise the need to provide students with practical experience as part of their introduction to applied sociology.  </w:t>
      </w:r>
    </w:p>
    <w:p w:rsidR="00FD7E73" w:rsidRPr="008E6295" w:rsidRDefault="00FD7E73" w:rsidP="00FD7E73">
      <w:pPr>
        <w:pStyle w:val="Normal1"/>
        <w:spacing w:after="120" w:line="240" w:lineRule="auto"/>
      </w:pPr>
    </w:p>
    <w:p w:rsidR="00FD7E73" w:rsidRPr="008E6295" w:rsidRDefault="00FD7E73" w:rsidP="00B27EA1">
      <w:pPr>
        <w:pStyle w:val="Normal1"/>
        <w:spacing w:after="0" w:line="240" w:lineRule="auto"/>
        <w:rPr>
          <w:b/>
        </w:rPr>
      </w:pPr>
      <w:r w:rsidRPr="008E6295">
        <w:rPr>
          <w:b/>
        </w:rPr>
        <w:t xml:space="preserve">BSA </w:t>
      </w:r>
      <w:r w:rsidRPr="0007015F">
        <w:rPr>
          <w:b/>
          <w:i/>
        </w:rPr>
        <w:t>Sociologists outside Academia</w:t>
      </w:r>
    </w:p>
    <w:p w:rsidR="00FD7E73" w:rsidRPr="008E6295" w:rsidRDefault="00FD7E73" w:rsidP="00B27EA1">
      <w:pPr>
        <w:pStyle w:val="Normal1"/>
        <w:spacing w:after="0" w:line="240" w:lineRule="auto"/>
        <w:rPr>
          <w:b/>
        </w:rPr>
      </w:pPr>
      <w:proofErr w:type="gramStart"/>
      <w:r w:rsidRPr="008E6295">
        <w:rPr>
          <w:b/>
        </w:rPr>
        <w:t>and</w:t>
      </w:r>
      <w:proofErr w:type="gramEnd"/>
      <w:r w:rsidRPr="008E6295">
        <w:rPr>
          <w:b/>
        </w:rPr>
        <w:t xml:space="preserve"> the Applied Sociology Curriculum Development team</w:t>
      </w:r>
    </w:p>
    <w:p w:rsidR="00B27EA1" w:rsidRPr="008E6295" w:rsidRDefault="00B27EA1" w:rsidP="00B27EA1">
      <w:pPr>
        <w:rPr>
          <w:rFonts w:asciiTheme="majorHAnsi" w:hAnsiTheme="majorHAnsi"/>
          <w:b/>
          <w:u w:val="single"/>
        </w:rPr>
      </w:pPr>
    </w:p>
    <w:p w:rsidR="008E6295" w:rsidRPr="00313300" w:rsidRDefault="008E6295" w:rsidP="00FD7E73">
      <w:pPr>
        <w:pStyle w:val="Normal1"/>
        <w:spacing w:after="120" w:line="240" w:lineRule="auto"/>
        <w:jc w:val="center"/>
        <w:rPr>
          <w:color w:val="0070C0"/>
        </w:rPr>
      </w:pPr>
    </w:p>
    <w:p w:rsidR="008E6295" w:rsidRPr="00313300" w:rsidRDefault="008E6295" w:rsidP="00FD7E73">
      <w:pPr>
        <w:pStyle w:val="Normal1"/>
        <w:spacing w:after="120" w:line="240" w:lineRule="auto"/>
        <w:jc w:val="center"/>
        <w:rPr>
          <w:color w:val="0070C0"/>
        </w:rPr>
      </w:pPr>
    </w:p>
    <w:p w:rsidR="00896B33" w:rsidRPr="00313300" w:rsidRDefault="00896B33" w:rsidP="00FD7E73">
      <w:pPr>
        <w:pStyle w:val="Normal1"/>
        <w:spacing w:after="120" w:line="240" w:lineRule="auto"/>
        <w:jc w:val="center"/>
        <w:rPr>
          <w:color w:val="0070C0"/>
        </w:rPr>
      </w:pPr>
    </w:p>
    <w:p w:rsidR="00FD7E73" w:rsidRDefault="00FD7E73" w:rsidP="00FD7E73">
      <w:pPr>
        <w:pStyle w:val="Normal1"/>
        <w:spacing w:after="120" w:line="240" w:lineRule="auto"/>
        <w:jc w:val="center"/>
        <w:rPr>
          <w:rFonts w:asciiTheme="majorHAnsi" w:hAnsiTheme="majorHAnsi"/>
          <w:color w:val="0070C0"/>
          <w:sz w:val="32"/>
        </w:rPr>
      </w:pPr>
      <w:r w:rsidRPr="008E6295">
        <w:rPr>
          <w:rFonts w:asciiTheme="majorHAnsi" w:hAnsiTheme="majorHAnsi"/>
          <w:color w:val="0070C0"/>
          <w:sz w:val="32"/>
        </w:rPr>
        <w:t>Contents</w:t>
      </w:r>
    </w:p>
    <w:p w:rsidR="00231840" w:rsidRDefault="00231840" w:rsidP="00FD7E73">
      <w:pPr>
        <w:pStyle w:val="Normal1"/>
        <w:spacing w:after="120" w:line="240" w:lineRule="auto"/>
        <w:jc w:val="center"/>
        <w:rPr>
          <w:rFonts w:asciiTheme="majorHAnsi" w:hAnsiTheme="majorHAnsi"/>
          <w:color w:val="0070C0"/>
          <w:sz w:val="32"/>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7"/>
        <w:gridCol w:w="850"/>
      </w:tblGrid>
      <w:tr w:rsidR="00FC3DD4" w:rsidRPr="008E6295" w:rsidTr="00805A59">
        <w:tc>
          <w:tcPr>
            <w:tcW w:w="6237" w:type="dxa"/>
          </w:tcPr>
          <w:p w:rsidR="00FC3DD4" w:rsidRPr="000136FC" w:rsidRDefault="00FC3DD4" w:rsidP="004870AE">
            <w:pPr>
              <w:pStyle w:val="Normal1"/>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b/>
                <w:sz w:val="28"/>
                <w:szCs w:val="28"/>
              </w:rPr>
            </w:pPr>
            <w:r>
              <w:rPr>
                <w:rFonts w:asciiTheme="majorHAnsi" w:hAnsiTheme="majorHAnsi"/>
                <w:b/>
                <w:sz w:val="28"/>
                <w:szCs w:val="28"/>
              </w:rPr>
              <w:t xml:space="preserve">Using the </w:t>
            </w:r>
            <w:r w:rsidR="00826B08">
              <w:rPr>
                <w:rFonts w:asciiTheme="majorHAnsi" w:hAnsiTheme="majorHAnsi"/>
                <w:b/>
                <w:sz w:val="28"/>
                <w:szCs w:val="28"/>
              </w:rPr>
              <w:t>C</w:t>
            </w:r>
            <w:r>
              <w:rPr>
                <w:rFonts w:asciiTheme="majorHAnsi" w:hAnsiTheme="majorHAnsi"/>
                <w:b/>
                <w:sz w:val="28"/>
                <w:szCs w:val="28"/>
              </w:rPr>
              <w:t xml:space="preserve">urriculum </w:t>
            </w:r>
          </w:p>
        </w:tc>
        <w:tc>
          <w:tcPr>
            <w:tcW w:w="850" w:type="dxa"/>
          </w:tcPr>
          <w:p w:rsidR="00FC3DD4" w:rsidRPr="000136FC" w:rsidRDefault="00FC3DD4" w:rsidP="00653152">
            <w:pPr>
              <w:pStyle w:val="Normal1"/>
              <w:pBdr>
                <w:top w:val="none" w:sz="0" w:space="0" w:color="auto"/>
                <w:left w:val="none" w:sz="0" w:space="0" w:color="auto"/>
                <w:bottom w:val="none" w:sz="0" w:space="0" w:color="auto"/>
                <w:right w:val="none" w:sz="0" w:space="0" w:color="auto"/>
                <w:between w:val="none" w:sz="0" w:space="0" w:color="auto"/>
              </w:pBdr>
              <w:spacing w:after="120"/>
              <w:jc w:val="right"/>
              <w:rPr>
                <w:rFonts w:asciiTheme="majorHAnsi" w:hAnsiTheme="majorHAnsi"/>
                <w:sz w:val="28"/>
                <w:szCs w:val="28"/>
              </w:rPr>
            </w:pPr>
            <w:r>
              <w:rPr>
                <w:rFonts w:asciiTheme="majorHAnsi" w:hAnsiTheme="majorHAnsi"/>
                <w:sz w:val="28"/>
                <w:szCs w:val="28"/>
              </w:rPr>
              <w:t>4</w:t>
            </w:r>
          </w:p>
        </w:tc>
      </w:tr>
      <w:tr w:rsidR="00FD7E73" w:rsidRPr="008E6295" w:rsidTr="00805A59">
        <w:tc>
          <w:tcPr>
            <w:tcW w:w="6237" w:type="dxa"/>
          </w:tcPr>
          <w:p w:rsidR="00FD7E73" w:rsidRPr="000136FC" w:rsidRDefault="00FD7E73" w:rsidP="004870AE">
            <w:pPr>
              <w:pStyle w:val="Normal1"/>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b/>
                <w:sz w:val="28"/>
                <w:szCs w:val="28"/>
              </w:rPr>
            </w:pPr>
            <w:r w:rsidRPr="000136FC">
              <w:rPr>
                <w:rFonts w:asciiTheme="majorHAnsi" w:hAnsiTheme="majorHAnsi"/>
                <w:b/>
                <w:sz w:val="28"/>
                <w:szCs w:val="28"/>
              </w:rPr>
              <w:t xml:space="preserve">Curriculum </w:t>
            </w:r>
            <w:r w:rsidR="004870AE" w:rsidRPr="000136FC">
              <w:rPr>
                <w:rFonts w:asciiTheme="majorHAnsi" w:hAnsiTheme="majorHAnsi"/>
                <w:b/>
                <w:sz w:val="28"/>
                <w:szCs w:val="28"/>
              </w:rPr>
              <w:t>E</w:t>
            </w:r>
            <w:r w:rsidRPr="000136FC">
              <w:rPr>
                <w:rFonts w:asciiTheme="majorHAnsi" w:hAnsiTheme="majorHAnsi"/>
                <w:b/>
                <w:sz w:val="28"/>
                <w:szCs w:val="28"/>
              </w:rPr>
              <w:t>lement</w:t>
            </w:r>
            <w:r w:rsidR="004870AE" w:rsidRPr="000136FC">
              <w:rPr>
                <w:rFonts w:asciiTheme="majorHAnsi" w:hAnsiTheme="majorHAnsi"/>
                <w:b/>
                <w:sz w:val="28"/>
                <w:szCs w:val="28"/>
              </w:rPr>
              <w:t xml:space="preserve"> 1</w:t>
            </w:r>
            <w:r w:rsidRPr="000136FC">
              <w:rPr>
                <w:rFonts w:asciiTheme="majorHAnsi" w:hAnsiTheme="majorHAnsi"/>
                <w:b/>
                <w:sz w:val="28"/>
                <w:szCs w:val="28"/>
              </w:rPr>
              <w:t xml:space="preserve">: Knowledge </w:t>
            </w:r>
          </w:p>
        </w:tc>
        <w:tc>
          <w:tcPr>
            <w:tcW w:w="850" w:type="dxa"/>
          </w:tcPr>
          <w:p w:rsidR="00FD7E73" w:rsidRPr="000136FC" w:rsidRDefault="00FD7E73" w:rsidP="00653152">
            <w:pPr>
              <w:pStyle w:val="Normal1"/>
              <w:pBdr>
                <w:top w:val="none" w:sz="0" w:space="0" w:color="auto"/>
                <w:left w:val="none" w:sz="0" w:space="0" w:color="auto"/>
                <w:bottom w:val="none" w:sz="0" w:space="0" w:color="auto"/>
                <w:right w:val="none" w:sz="0" w:space="0" w:color="auto"/>
                <w:between w:val="none" w:sz="0" w:space="0" w:color="auto"/>
              </w:pBdr>
              <w:spacing w:after="120"/>
              <w:jc w:val="right"/>
              <w:rPr>
                <w:rFonts w:asciiTheme="majorHAnsi" w:hAnsiTheme="majorHAnsi"/>
                <w:sz w:val="28"/>
                <w:szCs w:val="28"/>
              </w:rPr>
            </w:pPr>
            <w:r w:rsidRPr="000136FC">
              <w:rPr>
                <w:rFonts w:asciiTheme="majorHAnsi" w:hAnsiTheme="majorHAnsi"/>
                <w:sz w:val="28"/>
                <w:szCs w:val="28"/>
              </w:rPr>
              <w:t>5</w:t>
            </w:r>
          </w:p>
        </w:tc>
      </w:tr>
      <w:tr w:rsidR="00FD7E73" w:rsidRPr="008E6295" w:rsidTr="00805A59">
        <w:tc>
          <w:tcPr>
            <w:tcW w:w="6237" w:type="dxa"/>
          </w:tcPr>
          <w:p w:rsidR="00FD7E73" w:rsidRPr="000136FC" w:rsidRDefault="004870AE" w:rsidP="00653152">
            <w:pPr>
              <w:pStyle w:val="Normal1"/>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b/>
                <w:sz w:val="28"/>
                <w:szCs w:val="28"/>
              </w:rPr>
            </w:pPr>
            <w:r w:rsidRPr="000136FC">
              <w:rPr>
                <w:rFonts w:asciiTheme="majorHAnsi" w:hAnsiTheme="majorHAnsi"/>
                <w:b/>
                <w:sz w:val="28"/>
                <w:szCs w:val="28"/>
              </w:rPr>
              <w:t>Curriculum E</w:t>
            </w:r>
            <w:r w:rsidR="00FD7E73" w:rsidRPr="000136FC">
              <w:rPr>
                <w:rFonts w:asciiTheme="majorHAnsi" w:hAnsiTheme="majorHAnsi"/>
                <w:b/>
                <w:sz w:val="28"/>
                <w:szCs w:val="28"/>
              </w:rPr>
              <w:t>lement</w:t>
            </w:r>
            <w:r w:rsidRPr="000136FC">
              <w:rPr>
                <w:rFonts w:asciiTheme="majorHAnsi" w:hAnsiTheme="majorHAnsi"/>
                <w:b/>
                <w:sz w:val="28"/>
                <w:szCs w:val="28"/>
              </w:rPr>
              <w:t xml:space="preserve"> 2</w:t>
            </w:r>
            <w:r w:rsidR="00FD7E73" w:rsidRPr="000136FC">
              <w:rPr>
                <w:rFonts w:asciiTheme="majorHAnsi" w:hAnsiTheme="majorHAnsi"/>
                <w:b/>
                <w:sz w:val="28"/>
                <w:szCs w:val="28"/>
              </w:rPr>
              <w:t>: Skills</w:t>
            </w:r>
          </w:p>
        </w:tc>
        <w:tc>
          <w:tcPr>
            <w:tcW w:w="850" w:type="dxa"/>
          </w:tcPr>
          <w:p w:rsidR="00FD7E73" w:rsidRPr="000136FC" w:rsidRDefault="00256ADA" w:rsidP="00653152">
            <w:pPr>
              <w:pStyle w:val="Normal1"/>
              <w:pBdr>
                <w:top w:val="none" w:sz="0" w:space="0" w:color="auto"/>
                <w:left w:val="none" w:sz="0" w:space="0" w:color="auto"/>
                <w:bottom w:val="none" w:sz="0" w:space="0" w:color="auto"/>
                <w:right w:val="none" w:sz="0" w:space="0" w:color="auto"/>
                <w:between w:val="none" w:sz="0" w:space="0" w:color="auto"/>
              </w:pBdr>
              <w:spacing w:after="120"/>
              <w:jc w:val="right"/>
              <w:rPr>
                <w:rFonts w:asciiTheme="majorHAnsi" w:hAnsiTheme="majorHAnsi"/>
                <w:sz w:val="28"/>
                <w:szCs w:val="28"/>
              </w:rPr>
            </w:pPr>
            <w:r w:rsidRPr="000136FC">
              <w:rPr>
                <w:rFonts w:asciiTheme="majorHAnsi" w:hAnsiTheme="majorHAnsi"/>
                <w:sz w:val="28"/>
                <w:szCs w:val="28"/>
              </w:rPr>
              <w:t>7</w:t>
            </w:r>
          </w:p>
        </w:tc>
      </w:tr>
      <w:tr w:rsidR="00FD7E73" w:rsidRPr="008E6295" w:rsidTr="00805A59">
        <w:tc>
          <w:tcPr>
            <w:tcW w:w="6237" w:type="dxa"/>
          </w:tcPr>
          <w:p w:rsidR="00FD7E73" w:rsidRPr="000136FC" w:rsidRDefault="004870AE" w:rsidP="00653152">
            <w:pPr>
              <w:pStyle w:val="Normal1"/>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b/>
                <w:sz w:val="28"/>
                <w:szCs w:val="28"/>
              </w:rPr>
            </w:pPr>
            <w:r w:rsidRPr="000136FC">
              <w:rPr>
                <w:rFonts w:asciiTheme="majorHAnsi" w:hAnsiTheme="majorHAnsi"/>
                <w:b/>
                <w:sz w:val="28"/>
                <w:szCs w:val="28"/>
              </w:rPr>
              <w:t>Curriculum E</w:t>
            </w:r>
            <w:r w:rsidR="00FD7E73" w:rsidRPr="000136FC">
              <w:rPr>
                <w:rFonts w:asciiTheme="majorHAnsi" w:hAnsiTheme="majorHAnsi"/>
                <w:b/>
                <w:sz w:val="28"/>
                <w:szCs w:val="28"/>
              </w:rPr>
              <w:t>lement</w:t>
            </w:r>
            <w:r w:rsidRPr="000136FC">
              <w:rPr>
                <w:rFonts w:asciiTheme="majorHAnsi" w:hAnsiTheme="majorHAnsi"/>
                <w:b/>
                <w:sz w:val="28"/>
                <w:szCs w:val="28"/>
              </w:rPr>
              <w:t xml:space="preserve"> 3</w:t>
            </w:r>
            <w:r w:rsidR="00FD7E73" w:rsidRPr="000136FC">
              <w:rPr>
                <w:rFonts w:asciiTheme="majorHAnsi" w:hAnsiTheme="majorHAnsi"/>
                <w:b/>
                <w:sz w:val="28"/>
                <w:szCs w:val="28"/>
              </w:rPr>
              <w:t>: Employment, Careers and Ethics</w:t>
            </w:r>
          </w:p>
        </w:tc>
        <w:tc>
          <w:tcPr>
            <w:tcW w:w="850" w:type="dxa"/>
          </w:tcPr>
          <w:p w:rsidR="00FD7E73" w:rsidRPr="000136FC" w:rsidRDefault="00256ADA" w:rsidP="00653152">
            <w:pPr>
              <w:pStyle w:val="Normal1"/>
              <w:pBdr>
                <w:top w:val="none" w:sz="0" w:space="0" w:color="auto"/>
                <w:left w:val="none" w:sz="0" w:space="0" w:color="auto"/>
                <w:bottom w:val="none" w:sz="0" w:space="0" w:color="auto"/>
                <w:right w:val="none" w:sz="0" w:space="0" w:color="auto"/>
                <w:between w:val="none" w:sz="0" w:space="0" w:color="auto"/>
              </w:pBdr>
              <w:spacing w:after="120"/>
              <w:jc w:val="right"/>
              <w:rPr>
                <w:rFonts w:asciiTheme="majorHAnsi" w:hAnsiTheme="majorHAnsi"/>
                <w:sz w:val="28"/>
                <w:szCs w:val="28"/>
              </w:rPr>
            </w:pPr>
            <w:r w:rsidRPr="000136FC">
              <w:rPr>
                <w:rFonts w:asciiTheme="majorHAnsi" w:hAnsiTheme="majorHAnsi"/>
                <w:sz w:val="28"/>
                <w:szCs w:val="28"/>
              </w:rPr>
              <w:t>9</w:t>
            </w:r>
          </w:p>
        </w:tc>
      </w:tr>
      <w:tr w:rsidR="00FD7E73" w:rsidRPr="008E6295" w:rsidTr="00805A59">
        <w:tc>
          <w:tcPr>
            <w:tcW w:w="6237" w:type="dxa"/>
          </w:tcPr>
          <w:p w:rsidR="00FD7E73" w:rsidRPr="000136FC" w:rsidRDefault="004870AE" w:rsidP="00653152">
            <w:pPr>
              <w:pStyle w:val="Normal1"/>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b/>
                <w:sz w:val="28"/>
                <w:szCs w:val="28"/>
              </w:rPr>
            </w:pPr>
            <w:r w:rsidRPr="000136FC">
              <w:rPr>
                <w:rFonts w:asciiTheme="majorHAnsi" w:hAnsiTheme="majorHAnsi"/>
                <w:b/>
                <w:sz w:val="28"/>
                <w:szCs w:val="28"/>
              </w:rPr>
              <w:t>Curriculum E</w:t>
            </w:r>
            <w:r w:rsidR="00FD7E73" w:rsidRPr="000136FC">
              <w:rPr>
                <w:rFonts w:asciiTheme="majorHAnsi" w:hAnsiTheme="majorHAnsi"/>
                <w:b/>
                <w:sz w:val="28"/>
                <w:szCs w:val="28"/>
              </w:rPr>
              <w:t>lement</w:t>
            </w:r>
            <w:r w:rsidRPr="000136FC">
              <w:rPr>
                <w:rFonts w:asciiTheme="majorHAnsi" w:hAnsiTheme="majorHAnsi"/>
                <w:b/>
                <w:sz w:val="28"/>
                <w:szCs w:val="28"/>
              </w:rPr>
              <w:t xml:space="preserve"> 4</w:t>
            </w:r>
            <w:r w:rsidR="00FD7E73" w:rsidRPr="000136FC">
              <w:rPr>
                <w:rFonts w:asciiTheme="majorHAnsi" w:hAnsiTheme="majorHAnsi"/>
                <w:b/>
                <w:sz w:val="28"/>
                <w:szCs w:val="28"/>
              </w:rPr>
              <w:t>: Practice</w:t>
            </w:r>
          </w:p>
        </w:tc>
        <w:tc>
          <w:tcPr>
            <w:tcW w:w="850" w:type="dxa"/>
          </w:tcPr>
          <w:p w:rsidR="00FD7E73" w:rsidRPr="000136FC" w:rsidRDefault="00FA671B" w:rsidP="00653152">
            <w:pPr>
              <w:pStyle w:val="Normal1"/>
              <w:pBdr>
                <w:top w:val="none" w:sz="0" w:space="0" w:color="auto"/>
                <w:left w:val="none" w:sz="0" w:space="0" w:color="auto"/>
                <w:bottom w:val="none" w:sz="0" w:space="0" w:color="auto"/>
                <w:right w:val="none" w:sz="0" w:space="0" w:color="auto"/>
                <w:between w:val="none" w:sz="0" w:space="0" w:color="auto"/>
              </w:pBdr>
              <w:spacing w:after="120"/>
              <w:jc w:val="right"/>
              <w:rPr>
                <w:rFonts w:asciiTheme="majorHAnsi" w:hAnsiTheme="majorHAnsi"/>
                <w:sz w:val="28"/>
                <w:szCs w:val="28"/>
              </w:rPr>
            </w:pPr>
            <w:r w:rsidRPr="000136FC">
              <w:rPr>
                <w:rFonts w:asciiTheme="majorHAnsi" w:hAnsiTheme="majorHAnsi"/>
                <w:sz w:val="28"/>
                <w:szCs w:val="28"/>
              </w:rPr>
              <w:t>1</w:t>
            </w:r>
            <w:r w:rsidR="00256ADA" w:rsidRPr="000136FC">
              <w:rPr>
                <w:rFonts w:asciiTheme="majorHAnsi" w:hAnsiTheme="majorHAnsi"/>
                <w:sz w:val="28"/>
                <w:szCs w:val="28"/>
              </w:rPr>
              <w:t>1</w:t>
            </w:r>
          </w:p>
        </w:tc>
      </w:tr>
      <w:tr w:rsidR="00FD7E73" w:rsidRPr="008E6295" w:rsidTr="00805A59">
        <w:tc>
          <w:tcPr>
            <w:tcW w:w="6237" w:type="dxa"/>
          </w:tcPr>
          <w:p w:rsidR="00FD7E73" w:rsidRPr="000136FC" w:rsidRDefault="00FD7E73" w:rsidP="004870AE">
            <w:pPr>
              <w:pStyle w:val="Normal1"/>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b/>
                <w:sz w:val="28"/>
                <w:szCs w:val="28"/>
              </w:rPr>
            </w:pPr>
            <w:r w:rsidRPr="000136FC">
              <w:rPr>
                <w:rFonts w:asciiTheme="majorHAnsi" w:hAnsiTheme="majorHAnsi"/>
                <w:b/>
                <w:sz w:val="28"/>
                <w:szCs w:val="28"/>
              </w:rPr>
              <w:t xml:space="preserve">Suggestions for </w:t>
            </w:r>
            <w:r w:rsidR="004870AE" w:rsidRPr="000136FC">
              <w:rPr>
                <w:rFonts w:asciiTheme="majorHAnsi" w:hAnsiTheme="majorHAnsi"/>
                <w:b/>
                <w:sz w:val="28"/>
                <w:szCs w:val="28"/>
              </w:rPr>
              <w:t>T</w:t>
            </w:r>
            <w:r w:rsidRPr="000136FC">
              <w:rPr>
                <w:rFonts w:asciiTheme="majorHAnsi" w:hAnsiTheme="majorHAnsi"/>
                <w:b/>
                <w:sz w:val="28"/>
                <w:szCs w:val="28"/>
              </w:rPr>
              <w:t xml:space="preserve">eaching and </w:t>
            </w:r>
            <w:r w:rsidR="004870AE" w:rsidRPr="000136FC">
              <w:rPr>
                <w:rFonts w:asciiTheme="majorHAnsi" w:hAnsiTheme="majorHAnsi"/>
                <w:b/>
                <w:sz w:val="28"/>
                <w:szCs w:val="28"/>
              </w:rPr>
              <w:t>L</w:t>
            </w:r>
            <w:r w:rsidRPr="000136FC">
              <w:rPr>
                <w:rFonts w:asciiTheme="majorHAnsi" w:hAnsiTheme="majorHAnsi"/>
                <w:b/>
                <w:sz w:val="28"/>
                <w:szCs w:val="28"/>
              </w:rPr>
              <w:t xml:space="preserve">earning </w:t>
            </w:r>
            <w:r w:rsidR="004870AE" w:rsidRPr="000136FC">
              <w:rPr>
                <w:rFonts w:asciiTheme="majorHAnsi" w:hAnsiTheme="majorHAnsi"/>
                <w:b/>
                <w:sz w:val="28"/>
                <w:szCs w:val="28"/>
              </w:rPr>
              <w:t>A</w:t>
            </w:r>
            <w:r w:rsidRPr="000136FC">
              <w:rPr>
                <w:rFonts w:asciiTheme="majorHAnsi" w:hAnsiTheme="majorHAnsi"/>
                <w:b/>
                <w:sz w:val="28"/>
                <w:szCs w:val="28"/>
              </w:rPr>
              <w:t>ctivities</w:t>
            </w:r>
          </w:p>
        </w:tc>
        <w:tc>
          <w:tcPr>
            <w:tcW w:w="850" w:type="dxa"/>
          </w:tcPr>
          <w:p w:rsidR="00FD7E73" w:rsidRPr="000136FC" w:rsidRDefault="00FD7E73" w:rsidP="00653152">
            <w:pPr>
              <w:pStyle w:val="Normal1"/>
              <w:pBdr>
                <w:top w:val="none" w:sz="0" w:space="0" w:color="auto"/>
                <w:left w:val="none" w:sz="0" w:space="0" w:color="auto"/>
                <w:bottom w:val="none" w:sz="0" w:space="0" w:color="auto"/>
                <w:right w:val="none" w:sz="0" w:space="0" w:color="auto"/>
                <w:between w:val="none" w:sz="0" w:space="0" w:color="auto"/>
              </w:pBdr>
              <w:spacing w:after="120"/>
              <w:jc w:val="right"/>
              <w:rPr>
                <w:rFonts w:asciiTheme="majorHAnsi" w:hAnsiTheme="majorHAnsi"/>
                <w:sz w:val="28"/>
                <w:szCs w:val="28"/>
              </w:rPr>
            </w:pPr>
            <w:r w:rsidRPr="000136FC">
              <w:rPr>
                <w:rFonts w:asciiTheme="majorHAnsi" w:hAnsiTheme="majorHAnsi"/>
                <w:sz w:val="28"/>
                <w:szCs w:val="28"/>
              </w:rPr>
              <w:t>1</w:t>
            </w:r>
            <w:r w:rsidR="00256ADA" w:rsidRPr="000136FC">
              <w:rPr>
                <w:rFonts w:asciiTheme="majorHAnsi" w:hAnsiTheme="majorHAnsi"/>
                <w:sz w:val="28"/>
                <w:szCs w:val="28"/>
              </w:rPr>
              <w:t>3</w:t>
            </w:r>
          </w:p>
        </w:tc>
      </w:tr>
      <w:tr w:rsidR="00FD7E73" w:rsidRPr="008E6295" w:rsidTr="00805A59">
        <w:tc>
          <w:tcPr>
            <w:tcW w:w="6237" w:type="dxa"/>
          </w:tcPr>
          <w:p w:rsidR="00FD7E73" w:rsidRPr="000136FC" w:rsidRDefault="00FD7E73" w:rsidP="00653152">
            <w:pPr>
              <w:pStyle w:val="Normal1"/>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b/>
                <w:sz w:val="28"/>
                <w:szCs w:val="28"/>
              </w:rPr>
            </w:pPr>
            <w:r w:rsidRPr="000136FC">
              <w:rPr>
                <w:rFonts w:asciiTheme="majorHAnsi" w:hAnsiTheme="majorHAnsi"/>
                <w:b/>
                <w:sz w:val="28"/>
                <w:szCs w:val="28"/>
              </w:rPr>
              <w:t>Assessment</w:t>
            </w:r>
          </w:p>
        </w:tc>
        <w:tc>
          <w:tcPr>
            <w:tcW w:w="850" w:type="dxa"/>
          </w:tcPr>
          <w:p w:rsidR="00FD7E73" w:rsidRPr="000136FC" w:rsidRDefault="00FD7E73" w:rsidP="00653152">
            <w:pPr>
              <w:pStyle w:val="Normal1"/>
              <w:pBdr>
                <w:top w:val="none" w:sz="0" w:space="0" w:color="auto"/>
                <w:left w:val="none" w:sz="0" w:space="0" w:color="auto"/>
                <w:bottom w:val="none" w:sz="0" w:space="0" w:color="auto"/>
                <w:right w:val="none" w:sz="0" w:space="0" w:color="auto"/>
                <w:between w:val="none" w:sz="0" w:space="0" w:color="auto"/>
              </w:pBdr>
              <w:spacing w:after="120"/>
              <w:jc w:val="right"/>
              <w:rPr>
                <w:rFonts w:asciiTheme="majorHAnsi" w:hAnsiTheme="majorHAnsi"/>
                <w:sz w:val="28"/>
                <w:szCs w:val="28"/>
              </w:rPr>
            </w:pPr>
            <w:r w:rsidRPr="000136FC">
              <w:rPr>
                <w:rFonts w:asciiTheme="majorHAnsi" w:hAnsiTheme="majorHAnsi"/>
                <w:sz w:val="28"/>
                <w:szCs w:val="28"/>
              </w:rPr>
              <w:t>1</w:t>
            </w:r>
            <w:r w:rsidR="00256ADA" w:rsidRPr="000136FC">
              <w:rPr>
                <w:rFonts w:asciiTheme="majorHAnsi" w:hAnsiTheme="majorHAnsi"/>
                <w:sz w:val="28"/>
                <w:szCs w:val="28"/>
              </w:rPr>
              <w:t>6</w:t>
            </w:r>
          </w:p>
        </w:tc>
      </w:tr>
      <w:tr w:rsidR="00FD7E73" w:rsidRPr="008E6295" w:rsidTr="00805A59">
        <w:tc>
          <w:tcPr>
            <w:tcW w:w="6237" w:type="dxa"/>
          </w:tcPr>
          <w:p w:rsidR="00FD7E73" w:rsidRPr="000136FC" w:rsidRDefault="00FD7E73" w:rsidP="00653152">
            <w:pPr>
              <w:pStyle w:val="Normal1"/>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b/>
                <w:sz w:val="28"/>
                <w:szCs w:val="28"/>
              </w:rPr>
            </w:pPr>
            <w:r w:rsidRPr="000136FC">
              <w:rPr>
                <w:rFonts w:asciiTheme="majorHAnsi" w:hAnsiTheme="majorHAnsi"/>
                <w:b/>
                <w:sz w:val="28"/>
                <w:szCs w:val="28"/>
              </w:rPr>
              <w:t>Resources</w:t>
            </w:r>
          </w:p>
        </w:tc>
        <w:tc>
          <w:tcPr>
            <w:tcW w:w="850" w:type="dxa"/>
          </w:tcPr>
          <w:p w:rsidR="00FD7E73" w:rsidRPr="000136FC" w:rsidRDefault="00FD7E73" w:rsidP="00FA671B">
            <w:pPr>
              <w:pStyle w:val="Normal1"/>
              <w:pBdr>
                <w:top w:val="none" w:sz="0" w:space="0" w:color="auto"/>
                <w:left w:val="none" w:sz="0" w:space="0" w:color="auto"/>
                <w:bottom w:val="none" w:sz="0" w:space="0" w:color="auto"/>
                <w:right w:val="none" w:sz="0" w:space="0" w:color="auto"/>
                <w:between w:val="none" w:sz="0" w:space="0" w:color="auto"/>
              </w:pBdr>
              <w:spacing w:after="120"/>
              <w:jc w:val="right"/>
              <w:rPr>
                <w:rFonts w:asciiTheme="majorHAnsi" w:hAnsiTheme="majorHAnsi"/>
                <w:sz w:val="28"/>
                <w:szCs w:val="28"/>
              </w:rPr>
            </w:pPr>
            <w:r w:rsidRPr="000136FC">
              <w:rPr>
                <w:rFonts w:asciiTheme="majorHAnsi" w:hAnsiTheme="majorHAnsi"/>
                <w:sz w:val="28"/>
                <w:szCs w:val="28"/>
              </w:rPr>
              <w:t>1</w:t>
            </w:r>
            <w:r w:rsidR="00256ADA" w:rsidRPr="000136FC">
              <w:rPr>
                <w:rFonts w:asciiTheme="majorHAnsi" w:hAnsiTheme="majorHAnsi"/>
                <w:sz w:val="28"/>
                <w:szCs w:val="28"/>
              </w:rPr>
              <w:t>7</w:t>
            </w:r>
          </w:p>
        </w:tc>
      </w:tr>
      <w:tr w:rsidR="00FD7E73" w:rsidRPr="008E6295" w:rsidTr="00805A59">
        <w:tc>
          <w:tcPr>
            <w:tcW w:w="6237" w:type="dxa"/>
          </w:tcPr>
          <w:p w:rsidR="00FD7E73" w:rsidRPr="000136FC" w:rsidRDefault="00FD7E73" w:rsidP="00653152">
            <w:pPr>
              <w:pStyle w:val="Normal1"/>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b/>
                <w:sz w:val="28"/>
                <w:szCs w:val="28"/>
              </w:rPr>
            </w:pPr>
            <w:r w:rsidRPr="000136FC">
              <w:rPr>
                <w:rFonts w:asciiTheme="majorHAnsi" w:hAnsiTheme="majorHAnsi"/>
                <w:b/>
                <w:sz w:val="28"/>
                <w:szCs w:val="28"/>
              </w:rPr>
              <w:t>Bibliography</w:t>
            </w:r>
          </w:p>
        </w:tc>
        <w:tc>
          <w:tcPr>
            <w:tcW w:w="850" w:type="dxa"/>
          </w:tcPr>
          <w:p w:rsidR="00FD7E73" w:rsidRPr="000136FC" w:rsidRDefault="00FA671B" w:rsidP="00653152">
            <w:pPr>
              <w:pStyle w:val="Normal1"/>
              <w:pBdr>
                <w:top w:val="none" w:sz="0" w:space="0" w:color="auto"/>
                <w:left w:val="none" w:sz="0" w:space="0" w:color="auto"/>
                <w:bottom w:val="none" w:sz="0" w:space="0" w:color="auto"/>
                <w:right w:val="none" w:sz="0" w:space="0" w:color="auto"/>
                <w:between w:val="none" w:sz="0" w:space="0" w:color="auto"/>
              </w:pBdr>
              <w:spacing w:after="120"/>
              <w:jc w:val="right"/>
              <w:rPr>
                <w:rFonts w:asciiTheme="majorHAnsi" w:hAnsiTheme="majorHAnsi"/>
                <w:sz w:val="28"/>
                <w:szCs w:val="28"/>
              </w:rPr>
            </w:pPr>
            <w:r w:rsidRPr="000136FC">
              <w:rPr>
                <w:rFonts w:asciiTheme="majorHAnsi" w:hAnsiTheme="majorHAnsi"/>
                <w:sz w:val="28"/>
                <w:szCs w:val="28"/>
              </w:rPr>
              <w:t>2</w:t>
            </w:r>
            <w:r w:rsidR="00256ADA" w:rsidRPr="000136FC">
              <w:rPr>
                <w:rFonts w:asciiTheme="majorHAnsi" w:hAnsiTheme="majorHAnsi"/>
                <w:sz w:val="28"/>
                <w:szCs w:val="28"/>
              </w:rPr>
              <w:t>1</w:t>
            </w:r>
          </w:p>
        </w:tc>
      </w:tr>
      <w:tr w:rsidR="00FD7E73" w:rsidRPr="008E6295" w:rsidTr="00805A59">
        <w:tc>
          <w:tcPr>
            <w:tcW w:w="6237" w:type="dxa"/>
          </w:tcPr>
          <w:p w:rsidR="00FD7E73" w:rsidRPr="000136FC" w:rsidRDefault="00550A23" w:rsidP="00653152">
            <w:pPr>
              <w:pStyle w:val="Normal1"/>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b/>
                <w:sz w:val="28"/>
                <w:szCs w:val="28"/>
              </w:rPr>
            </w:pPr>
            <w:r>
              <w:rPr>
                <w:rFonts w:asciiTheme="majorHAnsi" w:hAnsiTheme="majorHAnsi"/>
                <w:b/>
                <w:sz w:val="28"/>
                <w:szCs w:val="28"/>
              </w:rPr>
              <w:t>Annex 1.</w:t>
            </w:r>
            <w:r w:rsidR="00FD7E73" w:rsidRPr="000136FC">
              <w:rPr>
                <w:rFonts w:asciiTheme="majorHAnsi" w:hAnsiTheme="majorHAnsi"/>
                <w:b/>
                <w:sz w:val="28"/>
                <w:szCs w:val="28"/>
              </w:rPr>
              <w:t xml:space="preserve"> Applied Sociological Knowledge </w:t>
            </w:r>
          </w:p>
        </w:tc>
        <w:tc>
          <w:tcPr>
            <w:tcW w:w="850" w:type="dxa"/>
          </w:tcPr>
          <w:p w:rsidR="00FD7E73" w:rsidRPr="000136FC" w:rsidRDefault="00FD7E73" w:rsidP="00653152">
            <w:pPr>
              <w:pStyle w:val="Normal1"/>
              <w:pBdr>
                <w:top w:val="none" w:sz="0" w:space="0" w:color="auto"/>
                <w:left w:val="none" w:sz="0" w:space="0" w:color="auto"/>
                <w:bottom w:val="none" w:sz="0" w:space="0" w:color="auto"/>
                <w:right w:val="none" w:sz="0" w:space="0" w:color="auto"/>
                <w:between w:val="none" w:sz="0" w:space="0" w:color="auto"/>
              </w:pBdr>
              <w:spacing w:after="120"/>
              <w:jc w:val="right"/>
              <w:rPr>
                <w:rFonts w:asciiTheme="majorHAnsi" w:hAnsiTheme="majorHAnsi"/>
                <w:sz w:val="28"/>
                <w:szCs w:val="28"/>
              </w:rPr>
            </w:pPr>
            <w:r w:rsidRPr="000136FC">
              <w:rPr>
                <w:rFonts w:asciiTheme="majorHAnsi" w:hAnsiTheme="majorHAnsi"/>
                <w:sz w:val="28"/>
                <w:szCs w:val="28"/>
              </w:rPr>
              <w:t>2</w:t>
            </w:r>
            <w:r w:rsidR="00256ADA" w:rsidRPr="000136FC">
              <w:rPr>
                <w:rFonts w:asciiTheme="majorHAnsi" w:hAnsiTheme="majorHAnsi"/>
                <w:sz w:val="28"/>
                <w:szCs w:val="28"/>
              </w:rPr>
              <w:t>2</w:t>
            </w:r>
          </w:p>
        </w:tc>
      </w:tr>
      <w:tr w:rsidR="00FD7E73" w:rsidRPr="008E6295" w:rsidTr="00805A59">
        <w:tc>
          <w:tcPr>
            <w:tcW w:w="6237" w:type="dxa"/>
          </w:tcPr>
          <w:p w:rsidR="00FD7E73" w:rsidRPr="000136FC" w:rsidRDefault="00FD7E73" w:rsidP="00550A23">
            <w:pPr>
              <w:pStyle w:val="Normal1"/>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b/>
                <w:sz w:val="28"/>
                <w:szCs w:val="28"/>
              </w:rPr>
            </w:pPr>
            <w:r w:rsidRPr="000136FC">
              <w:rPr>
                <w:rFonts w:asciiTheme="majorHAnsi" w:hAnsiTheme="majorHAnsi"/>
                <w:b/>
                <w:sz w:val="28"/>
                <w:szCs w:val="28"/>
              </w:rPr>
              <w:t xml:space="preserve">Annex </w:t>
            </w:r>
            <w:r w:rsidR="00550A23">
              <w:rPr>
                <w:rFonts w:asciiTheme="majorHAnsi" w:hAnsiTheme="majorHAnsi"/>
                <w:b/>
                <w:sz w:val="28"/>
                <w:szCs w:val="28"/>
              </w:rPr>
              <w:t>2.</w:t>
            </w:r>
            <w:r w:rsidRPr="000136FC">
              <w:rPr>
                <w:rFonts w:asciiTheme="majorHAnsi" w:hAnsiTheme="majorHAnsi"/>
                <w:b/>
                <w:sz w:val="28"/>
                <w:szCs w:val="28"/>
              </w:rPr>
              <w:t xml:space="preserve"> Applied Sociological Skills</w:t>
            </w:r>
          </w:p>
        </w:tc>
        <w:tc>
          <w:tcPr>
            <w:tcW w:w="850" w:type="dxa"/>
          </w:tcPr>
          <w:p w:rsidR="00FD7E73" w:rsidRPr="000136FC" w:rsidRDefault="00FD7E73" w:rsidP="00653152">
            <w:pPr>
              <w:pStyle w:val="Normal1"/>
              <w:pBdr>
                <w:top w:val="none" w:sz="0" w:space="0" w:color="auto"/>
                <w:left w:val="none" w:sz="0" w:space="0" w:color="auto"/>
                <w:bottom w:val="none" w:sz="0" w:space="0" w:color="auto"/>
                <w:right w:val="none" w:sz="0" w:space="0" w:color="auto"/>
                <w:between w:val="none" w:sz="0" w:space="0" w:color="auto"/>
              </w:pBdr>
              <w:spacing w:after="120"/>
              <w:jc w:val="right"/>
              <w:rPr>
                <w:rFonts w:asciiTheme="majorHAnsi" w:hAnsiTheme="majorHAnsi"/>
                <w:sz w:val="28"/>
                <w:szCs w:val="28"/>
              </w:rPr>
            </w:pPr>
            <w:r w:rsidRPr="000136FC">
              <w:rPr>
                <w:rFonts w:asciiTheme="majorHAnsi" w:hAnsiTheme="majorHAnsi"/>
                <w:sz w:val="28"/>
                <w:szCs w:val="28"/>
              </w:rPr>
              <w:t>2</w:t>
            </w:r>
            <w:r w:rsidR="00256ADA" w:rsidRPr="000136FC">
              <w:rPr>
                <w:rFonts w:asciiTheme="majorHAnsi" w:hAnsiTheme="majorHAnsi"/>
                <w:sz w:val="28"/>
                <w:szCs w:val="28"/>
              </w:rPr>
              <w:t>5</w:t>
            </w:r>
          </w:p>
        </w:tc>
      </w:tr>
    </w:tbl>
    <w:p w:rsidR="00FD7E73" w:rsidRPr="008E6295" w:rsidRDefault="00FD7E73" w:rsidP="00FD7E73">
      <w:pPr>
        <w:pStyle w:val="Normal1"/>
        <w:spacing w:after="120" w:line="240" w:lineRule="auto"/>
        <w:rPr>
          <w:rFonts w:asciiTheme="majorHAnsi" w:hAnsiTheme="majorHAnsi"/>
        </w:rPr>
      </w:pPr>
    </w:p>
    <w:p w:rsidR="00FD7E73" w:rsidRPr="008E6295" w:rsidRDefault="00FD7E73" w:rsidP="00FD7E73">
      <w:pPr>
        <w:spacing w:after="120"/>
        <w:rPr>
          <w:rFonts w:asciiTheme="majorHAnsi" w:hAnsiTheme="majorHAnsi"/>
        </w:rPr>
      </w:pPr>
    </w:p>
    <w:p w:rsidR="00FD7E73" w:rsidRPr="008E6295" w:rsidRDefault="00FD7E73" w:rsidP="00FD7E73">
      <w:pPr>
        <w:spacing w:after="120"/>
        <w:rPr>
          <w:rFonts w:asciiTheme="majorHAnsi" w:hAnsiTheme="majorHAnsi"/>
        </w:rPr>
      </w:pPr>
    </w:p>
    <w:p w:rsidR="00FD7E73" w:rsidRPr="008E6295" w:rsidRDefault="00FD7E73" w:rsidP="00FD7E73">
      <w:pPr>
        <w:spacing w:after="120"/>
        <w:rPr>
          <w:rFonts w:asciiTheme="majorHAnsi" w:hAnsiTheme="majorHAnsi"/>
        </w:rPr>
      </w:pPr>
    </w:p>
    <w:p w:rsidR="00FD7E73" w:rsidRPr="008E6295" w:rsidRDefault="00FD7E73" w:rsidP="00FD7E73">
      <w:pPr>
        <w:spacing w:after="120"/>
        <w:rPr>
          <w:rFonts w:asciiTheme="majorHAnsi" w:hAnsiTheme="majorHAnsi"/>
        </w:rPr>
      </w:pPr>
    </w:p>
    <w:p w:rsidR="00FD7E73" w:rsidRDefault="00FD7E73" w:rsidP="00FD7E73">
      <w:pPr>
        <w:spacing w:after="120"/>
        <w:rPr>
          <w:rFonts w:asciiTheme="majorHAnsi" w:hAnsiTheme="majorHAnsi"/>
          <w:b/>
          <w:u w:val="single"/>
        </w:rPr>
      </w:pPr>
      <w:r w:rsidRPr="008E6295">
        <w:rPr>
          <w:rFonts w:asciiTheme="majorHAnsi" w:hAnsiTheme="majorHAnsi"/>
          <w:b/>
          <w:u w:val="single"/>
        </w:rPr>
        <w:br w:type="page"/>
      </w:r>
    </w:p>
    <w:p w:rsidR="00FC3DD4" w:rsidRPr="00FC3DD4" w:rsidRDefault="00FC3DD4" w:rsidP="00FC3DD4">
      <w:pPr>
        <w:spacing w:after="120"/>
        <w:rPr>
          <w:rFonts w:asciiTheme="majorHAnsi" w:hAnsiTheme="majorHAnsi"/>
          <w:lang w:val="en-GB"/>
        </w:rPr>
      </w:pPr>
    </w:p>
    <w:p w:rsidR="00FC3DD4" w:rsidRPr="00FC3DD4" w:rsidRDefault="00FC3DD4" w:rsidP="00FC3DD4">
      <w:pPr>
        <w:spacing w:after="120"/>
        <w:jc w:val="center"/>
        <w:rPr>
          <w:rFonts w:asciiTheme="majorHAnsi" w:hAnsiTheme="majorHAnsi"/>
          <w:color w:val="0070C0"/>
          <w:sz w:val="32"/>
          <w:lang w:val="en-GB"/>
        </w:rPr>
      </w:pPr>
      <w:r w:rsidRPr="00FC3DD4">
        <w:rPr>
          <w:rFonts w:asciiTheme="majorHAnsi" w:hAnsiTheme="majorHAnsi"/>
          <w:color w:val="0070C0"/>
          <w:sz w:val="32"/>
          <w:lang w:val="en-GB"/>
        </w:rPr>
        <w:t>Using this Curriculum</w:t>
      </w:r>
    </w:p>
    <w:p w:rsidR="00FC3DD4" w:rsidRPr="00FC3DD4" w:rsidRDefault="00FC3DD4" w:rsidP="00FC3DD4">
      <w:pPr>
        <w:spacing w:after="120"/>
        <w:rPr>
          <w:rFonts w:asciiTheme="majorHAnsi" w:hAnsiTheme="majorHAnsi"/>
          <w:lang w:val="en-GB"/>
        </w:rPr>
      </w:pPr>
      <w:r w:rsidRPr="00FC3DD4">
        <w:rPr>
          <w:rFonts w:asciiTheme="majorHAnsi" w:hAnsiTheme="majorHAnsi"/>
          <w:lang w:val="en-GB"/>
        </w:rPr>
        <w:t xml:space="preserve">We offer this curriculum free to any institution who would like to develop an applied sociology component </w:t>
      </w:r>
      <w:r>
        <w:rPr>
          <w:rFonts w:asciiTheme="majorHAnsi" w:hAnsiTheme="majorHAnsi"/>
          <w:lang w:val="en-GB"/>
        </w:rPr>
        <w:t>within</w:t>
      </w:r>
      <w:r w:rsidRPr="00FC3DD4">
        <w:rPr>
          <w:rFonts w:asciiTheme="majorHAnsi" w:hAnsiTheme="majorHAnsi"/>
          <w:lang w:val="en-GB"/>
        </w:rPr>
        <w:t xml:space="preserve"> their bachelor’s degree in sociology.  There is no reason why it should not also form the basis for a more extended programme in applied sociology: whether at bachelor’s or master’s levels.</w:t>
      </w:r>
    </w:p>
    <w:p w:rsidR="00FC3DD4" w:rsidRPr="00FC3DD4" w:rsidRDefault="00FC3DD4" w:rsidP="00FC3DD4">
      <w:pPr>
        <w:spacing w:after="120"/>
        <w:rPr>
          <w:rFonts w:asciiTheme="majorHAnsi" w:hAnsiTheme="majorHAnsi"/>
          <w:lang w:val="en-GB"/>
        </w:rPr>
      </w:pPr>
      <w:r w:rsidRPr="00FC3DD4">
        <w:rPr>
          <w:rFonts w:asciiTheme="majorHAnsi" w:hAnsiTheme="majorHAnsi"/>
          <w:lang w:val="en-GB"/>
        </w:rPr>
        <w:t xml:space="preserve">This curriculum in applied sociology outlines the content that we consider important for undergraduate students to study as part of an introductory unit.  We have not attempted to write a detailed guide to teaching sessions, as different institutions will need to develop units that fit within their existing educational philosophies, teaching resources and timetabling frameworks.  Instead we have set out content under four themes: knowledge, skills, employment and practice.  Each theme offers an oversight of the content area, and a set of learning outcomes.  </w:t>
      </w:r>
    </w:p>
    <w:p w:rsidR="00FC3DD4" w:rsidRPr="00FC3DD4" w:rsidRDefault="00FC3DD4" w:rsidP="00FC3DD4">
      <w:pPr>
        <w:spacing w:after="120"/>
        <w:rPr>
          <w:rFonts w:asciiTheme="majorHAnsi" w:hAnsiTheme="majorHAnsi"/>
          <w:lang w:val="en-GB"/>
        </w:rPr>
      </w:pPr>
      <w:r w:rsidRPr="00FC3DD4">
        <w:rPr>
          <w:rFonts w:asciiTheme="majorHAnsi" w:hAnsiTheme="majorHAnsi"/>
          <w:lang w:val="en-GB"/>
        </w:rPr>
        <w:t>Detailed information (indicative lists of sociological concepts, theories, and the skills with which applied sociologists need to be fam</w:t>
      </w:r>
      <w:r w:rsidR="00550A23">
        <w:rPr>
          <w:rFonts w:asciiTheme="majorHAnsi" w:hAnsiTheme="majorHAnsi"/>
          <w:lang w:val="en-GB"/>
        </w:rPr>
        <w:t>iliar) are included in annexes 1 and 2</w:t>
      </w:r>
      <w:r w:rsidRPr="00FC3DD4">
        <w:rPr>
          <w:rFonts w:asciiTheme="majorHAnsi" w:hAnsiTheme="majorHAnsi"/>
          <w:lang w:val="en-GB"/>
        </w:rPr>
        <w:t xml:space="preserve">.  </w:t>
      </w:r>
    </w:p>
    <w:p w:rsidR="00FC3DD4" w:rsidRPr="00FC3DD4" w:rsidRDefault="00FC3DD4" w:rsidP="00FC3DD4">
      <w:pPr>
        <w:spacing w:after="120"/>
        <w:rPr>
          <w:rFonts w:asciiTheme="majorHAnsi" w:hAnsiTheme="majorHAnsi"/>
          <w:lang w:val="en-GB"/>
        </w:rPr>
      </w:pPr>
      <w:r w:rsidRPr="00FC3DD4">
        <w:rPr>
          <w:rFonts w:asciiTheme="majorHAnsi" w:hAnsiTheme="majorHAnsi"/>
          <w:lang w:val="en-GB"/>
        </w:rPr>
        <w:t>We also offer some suggestions for learning activities and assessment of this curriculum, and some additional resource material for staff adapting the applied sociology curriculum for their degree programme.</w:t>
      </w:r>
      <w:r w:rsidRPr="00FC3DD4">
        <w:rPr>
          <w:rFonts w:asciiTheme="majorHAnsi" w:hAnsiTheme="majorHAnsi"/>
          <w:lang w:val="en-GB"/>
        </w:rPr>
        <w:br w:type="page"/>
      </w:r>
    </w:p>
    <w:p w:rsidR="00FC3DD4" w:rsidRPr="00FC3DD4" w:rsidRDefault="00FC3DD4" w:rsidP="00FD7E73">
      <w:pPr>
        <w:spacing w:after="120"/>
        <w:rPr>
          <w:rFonts w:asciiTheme="majorHAnsi" w:hAnsiTheme="majorHAnsi"/>
        </w:rPr>
      </w:pPr>
    </w:p>
    <w:p w:rsidR="008E6295" w:rsidRPr="00313300" w:rsidRDefault="008E6295" w:rsidP="00FD7E73">
      <w:pPr>
        <w:pStyle w:val="Normal1"/>
        <w:spacing w:after="120" w:line="240" w:lineRule="auto"/>
        <w:jc w:val="center"/>
        <w:rPr>
          <w:color w:val="0070C0"/>
        </w:rPr>
      </w:pPr>
    </w:p>
    <w:p w:rsidR="00896B33" w:rsidRPr="00313300" w:rsidRDefault="00896B33" w:rsidP="00FD7E73">
      <w:pPr>
        <w:pStyle w:val="Normal1"/>
        <w:spacing w:after="120" w:line="240" w:lineRule="auto"/>
        <w:jc w:val="center"/>
        <w:rPr>
          <w:color w:val="0070C0"/>
        </w:rPr>
      </w:pPr>
    </w:p>
    <w:p w:rsidR="00FD7E73" w:rsidRPr="008E6295" w:rsidRDefault="004870AE" w:rsidP="00FD7E73">
      <w:pPr>
        <w:pStyle w:val="Normal1"/>
        <w:spacing w:after="120" w:line="240" w:lineRule="auto"/>
        <w:jc w:val="center"/>
        <w:rPr>
          <w:rFonts w:asciiTheme="majorHAnsi" w:hAnsiTheme="majorHAnsi"/>
          <w:color w:val="0070C0"/>
          <w:sz w:val="32"/>
        </w:rPr>
      </w:pPr>
      <w:r>
        <w:rPr>
          <w:rFonts w:asciiTheme="majorHAnsi" w:hAnsiTheme="majorHAnsi"/>
          <w:color w:val="0070C0"/>
          <w:sz w:val="32"/>
        </w:rPr>
        <w:t>Curriculum E</w:t>
      </w:r>
      <w:r w:rsidR="00FD7E73" w:rsidRPr="008E6295">
        <w:rPr>
          <w:rFonts w:asciiTheme="majorHAnsi" w:hAnsiTheme="majorHAnsi"/>
          <w:color w:val="0070C0"/>
          <w:sz w:val="32"/>
        </w:rPr>
        <w:t>lement 1: Knowledge</w:t>
      </w:r>
    </w:p>
    <w:p w:rsidR="00FD7E73" w:rsidRPr="00896B33" w:rsidRDefault="00FD7E73" w:rsidP="00FD7E73">
      <w:pPr>
        <w:pStyle w:val="Normal1"/>
        <w:spacing w:after="120" w:line="240" w:lineRule="auto"/>
      </w:pPr>
      <w:r w:rsidRPr="00896B33">
        <w:t>Fundamental to the practice of an applied sociology are the sociological theories, perspectives and concepts that define our discipline.  Indeed, it will be the application of these that differentiate a sociological approach to engaging with and addressing social situations and problems from the approaches of applied subjects such as work/occupational psychology, economics, management and organisation sciences, or social/community work.</w:t>
      </w:r>
    </w:p>
    <w:p w:rsidR="00FD7E73" w:rsidRPr="00896B33" w:rsidRDefault="00FD7E73" w:rsidP="00FD7E73">
      <w:pPr>
        <w:pStyle w:val="Normal1"/>
        <w:spacing w:after="120" w:line="240" w:lineRule="auto"/>
      </w:pPr>
      <w:r w:rsidRPr="00896B33">
        <w:t>As this is the curriculum for a 3</w:t>
      </w:r>
      <w:r w:rsidRPr="00896B33">
        <w:rPr>
          <w:vertAlign w:val="superscript"/>
        </w:rPr>
        <w:t>rd</w:t>
      </w:r>
      <w:r w:rsidRPr="00896B33">
        <w:t xml:space="preserve"> year undergraduate module, it is assumed that sociology students will already have been exposed to the key theories, perspectives and concepts that comprise a sociological approach.  We do not therefore expect that there would be substantive teaching of these aspects of sociological knowledge, although some revision of this material could form a way to introduce this module’s teaching activities.</w:t>
      </w:r>
    </w:p>
    <w:p w:rsidR="00FD7E73" w:rsidRPr="00896B33" w:rsidRDefault="00FD7E73" w:rsidP="00FD7E73">
      <w:pPr>
        <w:pStyle w:val="Normal1"/>
        <w:spacing w:after="120" w:line="240" w:lineRule="auto"/>
      </w:pPr>
      <w:r w:rsidRPr="00896B33">
        <w:t>What this module will do instead is give students opportunities to integrate their understanding of these elements of sociology within a sociological imagination that applies the subject-matter to real-life practical situations and problems.  It will encourage students to integrate and synthesise their existing knowledge of sociology, enabling them to gain insight into the practical relevance of sociological knowledge, as opposed to its theoretical deployment in research and scholarship.  We hope that this will not only provide students with entry-level skills as applied sociologists, but also broaden their insights into the relevance of sociology for understanding the social world.</w:t>
      </w:r>
    </w:p>
    <w:p w:rsidR="00FD7E73" w:rsidRPr="00896B33" w:rsidRDefault="00FD7E73" w:rsidP="00FD7E73">
      <w:pPr>
        <w:pStyle w:val="Normal1"/>
        <w:spacing w:after="120" w:line="240" w:lineRule="auto"/>
      </w:pPr>
      <w:r w:rsidRPr="00896B33">
        <w:t xml:space="preserve">As a subject, sociology embraces a range of theoretical perspectives that may offer contradictory explanations of events.  Applying sociological knowledge will therefore invite students to reflect upon which theories and concepts are most applicable and relevant to a specific situation.  Pedagogically, this will allow this module to be an arena for discussion of some of the foundational differences and debates within our discipline, and providers may wish to design learning activities to exploit these opportunities. </w:t>
      </w:r>
    </w:p>
    <w:p w:rsidR="00FD7E73" w:rsidRPr="00896B33" w:rsidRDefault="00FD7E73" w:rsidP="00FD7E73">
      <w:pPr>
        <w:pStyle w:val="Normal1"/>
        <w:spacing w:after="120" w:line="240" w:lineRule="auto"/>
      </w:pPr>
      <w:r w:rsidRPr="00896B33">
        <w:t xml:space="preserve">Alongside sociological knowledge, providers may also see benefits in incorporating ‘local knowledge’ in this element, for instance addressing information relevant to a university’s immediate locale. </w:t>
      </w:r>
    </w:p>
    <w:p w:rsidR="00FD7E73" w:rsidRPr="00896B33" w:rsidRDefault="00FD7E73" w:rsidP="00FD7E73">
      <w:pPr>
        <w:pStyle w:val="Normal1"/>
        <w:spacing w:after="120" w:line="240" w:lineRule="auto"/>
      </w:pPr>
      <w:r w:rsidRPr="00896B33">
        <w:t>The knowledge component of this module goes hand in hand with the other elements of this curriculum.  It both underpins and is dependent upon the application of transferable and specifically sociological skills of students in practical settings.  Sociological knowledge defines and locates the work and careers of applied sociologists as distinct from other disciplines who work in applied settings.  Applying sociological concepts, theories and perspectives depends upon gaining practical experience of engaging with real-life situations and finding ways to apply sociological knowledge in those contexts.</w:t>
      </w:r>
    </w:p>
    <w:p w:rsidR="00FD7E73" w:rsidRPr="00896B33" w:rsidRDefault="00FD7E73" w:rsidP="00FD7E73">
      <w:pPr>
        <w:pStyle w:val="Normal1"/>
        <w:spacing w:after="120" w:line="240" w:lineRule="auto"/>
      </w:pPr>
      <w:r w:rsidRPr="00896B33">
        <w:t>Sociology is both a critical and reflexive discipline, and its appropriate, relevant and successful application in practice depends upon both these aspects remaining core to its work.  Learning outcomes for an applied sociology curriculum must foreground these aspects of sociological understanding and a sociological imagination.</w:t>
      </w:r>
    </w:p>
    <w:p w:rsidR="00FD7E73" w:rsidRPr="00896B33" w:rsidRDefault="00FD7E73" w:rsidP="00FD7E73">
      <w:pPr>
        <w:pStyle w:val="Normal1"/>
        <w:spacing w:after="120" w:line="240" w:lineRule="auto"/>
        <w:rPr>
          <w:b/>
          <w:i/>
        </w:rPr>
      </w:pPr>
      <w:r w:rsidRPr="00896B33">
        <w:br w:type="page"/>
      </w:r>
    </w:p>
    <w:p w:rsidR="008E6295" w:rsidRPr="00313300" w:rsidRDefault="008E6295" w:rsidP="00FD7E73">
      <w:pPr>
        <w:pStyle w:val="Normal1"/>
        <w:spacing w:after="120" w:line="240" w:lineRule="auto"/>
        <w:rPr>
          <w:b/>
        </w:rPr>
      </w:pPr>
    </w:p>
    <w:p w:rsidR="004870AE" w:rsidRPr="00313300" w:rsidRDefault="004870AE" w:rsidP="00FD7E73">
      <w:pPr>
        <w:pStyle w:val="Normal1"/>
        <w:spacing w:after="120" w:line="240" w:lineRule="auto"/>
        <w:rPr>
          <w:b/>
        </w:rPr>
      </w:pPr>
    </w:p>
    <w:p w:rsidR="00FD7E73" w:rsidRPr="0007015F" w:rsidRDefault="00FD7E73" w:rsidP="00FD7E73">
      <w:pPr>
        <w:pStyle w:val="Normal1"/>
        <w:spacing w:after="120" w:line="240" w:lineRule="auto"/>
        <w:rPr>
          <w:rFonts w:asciiTheme="majorHAnsi" w:hAnsiTheme="majorHAnsi" w:cstheme="majorHAnsi"/>
          <w:b/>
          <w:color w:val="0070C0"/>
        </w:rPr>
      </w:pPr>
      <w:r w:rsidRPr="0007015F">
        <w:rPr>
          <w:rFonts w:asciiTheme="majorHAnsi" w:hAnsiTheme="majorHAnsi" w:cstheme="majorHAnsi"/>
          <w:b/>
          <w:color w:val="0070C0"/>
        </w:rPr>
        <w:t>Learning Outcomes</w:t>
      </w:r>
    </w:p>
    <w:p w:rsidR="00FD7E73" w:rsidRPr="00896B33" w:rsidRDefault="00FD7E73" w:rsidP="00FD7E73">
      <w:pPr>
        <w:pStyle w:val="Normal1"/>
        <w:spacing w:after="120" w:line="240" w:lineRule="auto"/>
      </w:pPr>
      <w:r w:rsidRPr="00896B33">
        <w:t>By the end of the course, students will be able to:</w:t>
      </w:r>
    </w:p>
    <w:tbl>
      <w:tblPr>
        <w:tblStyle w:val="TableGrid"/>
        <w:tblW w:w="0" w:type="auto"/>
        <w:tblBorders>
          <w:left w:val="none" w:sz="0" w:space="0" w:color="auto"/>
          <w:right w:val="none" w:sz="0" w:space="0" w:color="auto"/>
          <w:insideV w:val="none" w:sz="0" w:space="0" w:color="auto"/>
        </w:tblBorders>
        <w:tblLook w:val="04A0"/>
      </w:tblPr>
      <w:tblGrid>
        <w:gridCol w:w="675"/>
        <w:gridCol w:w="8347"/>
      </w:tblGrid>
      <w:tr w:rsidR="00FD7E73" w:rsidRPr="00896B33" w:rsidTr="00256ADA">
        <w:tc>
          <w:tcPr>
            <w:tcW w:w="675" w:type="dxa"/>
          </w:tcPr>
          <w:p w:rsidR="00FD7E73" w:rsidRPr="00896B33" w:rsidRDefault="00FD7E73" w:rsidP="00805A59">
            <w:pPr>
              <w:pStyle w:val="Normal1"/>
              <w:spacing w:after="120" w:line="240" w:lineRule="auto"/>
              <w:contextualSpacing/>
              <w:rPr>
                <w:b/>
              </w:rPr>
            </w:pPr>
            <w:r w:rsidRPr="00896B33">
              <w:rPr>
                <w:b/>
              </w:rPr>
              <w:t>K1</w:t>
            </w:r>
          </w:p>
        </w:tc>
        <w:tc>
          <w:tcPr>
            <w:tcW w:w="8347" w:type="dxa"/>
          </w:tcPr>
          <w:p w:rsidR="00FD7E73" w:rsidRPr="00896B33" w:rsidRDefault="00FD7E73" w:rsidP="00805A59">
            <w:pPr>
              <w:pStyle w:val="Normal1"/>
              <w:spacing w:before="120" w:after="120" w:line="240" w:lineRule="auto"/>
              <w:contextualSpacing/>
            </w:pPr>
            <w:r w:rsidRPr="00896B33">
              <w:t>Offer examples of how sociology (unlike psychology, economics and management science) is a foundationally critical discipline and how this affects its application in practical situations.</w:t>
            </w:r>
          </w:p>
        </w:tc>
      </w:tr>
      <w:tr w:rsidR="00FD7E73" w:rsidRPr="00896B33" w:rsidTr="00256ADA">
        <w:tc>
          <w:tcPr>
            <w:tcW w:w="675" w:type="dxa"/>
          </w:tcPr>
          <w:p w:rsidR="00FD7E73" w:rsidRPr="00896B33" w:rsidRDefault="00FD7E73" w:rsidP="00805A59">
            <w:pPr>
              <w:pStyle w:val="Normal1"/>
              <w:spacing w:after="120" w:line="240" w:lineRule="auto"/>
              <w:contextualSpacing/>
              <w:rPr>
                <w:b/>
              </w:rPr>
            </w:pPr>
            <w:r w:rsidRPr="00896B33">
              <w:rPr>
                <w:b/>
              </w:rPr>
              <w:t>K2</w:t>
            </w:r>
          </w:p>
        </w:tc>
        <w:tc>
          <w:tcPr>
            <w:tcW w:w="8347" w:type="dxa"/>
          </w:tcPr>
          <w:p w:rsidR="00FD7E73" w:rsidRPr="00896B33" w:rsidRDefault="00FD7E73" w:rsidP="00805A59">
            <w:pPr>
              <w:pStyle w:val="Normal1"/>
              <w:spacing w:before="120" w:after="120" w:line="240" w:lineRule="auto"/>
              <w:contextualSpacing/>
            </w:pPr>
            <w:r w:rsidRPr="00896B33">
              <w:t>Suggest ways in which sociological knowledge, theories and concepts are socially constructed, and why this is relevant to applied sociology.</w:t>
            </w:r>
          </w:p>
        </w:tc>
      </w:tr>
      <w:tr w:rsidR="00FD7E73" w:rsidRPr="00896B33" w:rsidTr="00256ADA">
        <w:tc>
          <w:tcPr>
            <w:tcW w:w="675" w:type="dxa"/>
          </w:tcPr>
          <w:p w:rsidR="00FD7E73" w:rsidRPr="00896B33" w:rsidRDefault="00FD7E73" w:rsidP="00805A59">
            <w:pPr>
              <w:pStyle w:val="Normal1"/>
              <w:spacing w:after="120" w:line="240" w:lineRule="auto"/>
              <w:contextualSpacing/>
              <w:rPr>
                <w:b/>
              </w:rPr>
            </w:pPr>
            <w:r w:rsidRPr="00896B33">
              <w:rPr>
                <w:b/>
              </w:rPr>
              <w:t>K3</w:t>
            </w:r>
          </w:p>
        </w:tc>
        <w:tc>
          <w:tcPr>
            <w:tcW w:w="8347" w:type="dxa"/>
          </w:tcPr>
          <w:p w:rsidR="00FD7E73" w:rsidRPr="00896B33" w:rsidRDefault="00FD7E73" w:rsidP="00805A59">
            <w:pPr>
              <w:pStyle w:val="Normal1"/>
              <w:spacing w:before="120" w:after="120" w:line="240" w:lineRule="auto"/>
              <w:contextualSpacing/>
            </w:pPr>
            <w:r w:rsidRPr="00896B33">
              <w:t>Give examples of how sociological knowledge is contextual, and produced within material situations.</w:t>
            </w:r>
          </w:p>
        </w:tc>
      </w:tr>
      <w:tr w:rsidR="00FD7E73" w:rsidRPr="00896B33" w:rsidTr="00256ADA">
        <w:tc>
          <w:tcPr>
            <w:tcW w:w="675" w:type="dxa"/>
          </w:tcPr>
          <w:p w:rsidR="00FD7E73" w:rsidRPr="00896B33" w:rsidRDefault="00FD7E73" w:rsidP="00805A59">
            <w:pPr>
              <w:pStyle w:val="Normal1"/>
              <w:spacing w:after="120" w:line="240" w:lineRule="auto"/>
              <w:contextualSpacing/>
              <w:rPr>
                <w:b/>
              </w:rPr>
            </w:pPr>
            <w:r w:rsidRPr="00896B33">
              <w:rPr>
                <w:b/>
              </w:rPr>
              <w:t>K4</w:t>
            </w:r>
          </w:p>
        </w:tc>
        <w:tc>
          <w:tcPr>
            <w:tcW w:w="8347" w:type="dxa"/>
          </w:tcPr>
          <w:p w:rsidR="00FD7E73" w:rsidRPr="00896B33" w:rsidRDefault="00FD7E73" w:rsidP="00805A59">
            <w:pPr>
              <w:pStyle w:val="Normal1"/>
              <w:spacing w:before="120" w:after="120" w:line="240" w:lineRule="auto"/>
              <w:contextualSpacing/>
            </w:pPr>
            <w:r w:rsidRPr="00896B33">
              <w:t>Explain the importance of reflexivity in applying sociological knowledge to practical situations.</w:t>
            </w:r>
          </w:p>
        </w:tc>
      </w:tr>
      <w:tr w:rsidR="00FD7E73" w:rsidRPr="00896B33" w:rsidTr="00256ADA">
        <w:tc>
          <w:tcPr>
            <w:tcW w:w="675" w:type="dxa"/>
          </w:tcPr>
          <w:p w:rsidR="00FD7E73" w:rsidRPr="00896B33" w:rsidRDefault="00FD7E73" w:rsidP="00805A59">
            <w:pPr>
              <w:pStyle w:val="Normal1"/>
              <w:spacing w:after="120" w:line="240" w:lineRule="auto"/>
              <w:contextualSpacing/>
              <w:rPr>
                <w:b/>
              </w:rPr>
            </w:pPr>
            <w:r w:rsidRPr="00896B33">
              <w:rPr>
                <w:b/>
              </w:rPr>
              <w:t>K5</w:t>
            </w:r>
          </w:p>
        </w:tc>
        <w:tc>
          <w:tcPr>
            <w:tcW w:w="8347" w:type="dxa"/>
          </w:tcPr>
          <w:p w:rsidR="00FD7E73" w:rsidRPr="00896B33" w:rsidRDefault="00FD7E73" w:rsidP="00805A59">
            <w:pPr>
              <w:pStyle w:val="Normal1"/>
              <w:spacing w:before="120" w:after="120" w:line="240" w:lineRule="auto"/>
              <w:contextualSpacing/>
            </w:pPr>
            <w:r w:rsidRPr="00896B33">
              <w:t>Define a wide range of sociological concepts (see annex), and suggest how these may be applied to address particular practical situations and problems.</w:t>
            </w:r>
          </w:p>
        </w:tc>
      </w:tr>
      <w:tr w:rsidR="00FD7E73" w:rsidRPr="00896B33" w:rsidTr="00256ADA">
        <w:tc>
          <w:tcPr>
            <w:tcW w:w="675" w:type="dxa"/>
          </w:tcPr>
          <w:p w:rsidR="00FD7E73" w:rsidRPr="00896B33" w:rsidRDefault="00FD7E73" w:rsidP="00805A59">
            <w:pPr>
              <w:pStyle w:val="Normal1"/>
              <w:spacing w:after="120" w:line="240" w:lineRule="auto"/>
              <w:contextualSpacing/>
              <w:rPr>
                <w:b/>
              </w:rPr>
            </w:pPr>
            <w:r w:rsidRPr="00896B33">
              <w:rPr>
                <w:b/>
              </w:rPr>
              <w:t>K6</w:t>
            </w:r>
          </w:p>
        </w:tc>
        <w:tc>
          <w:tcPr>
            <w:tcW w:w="8347" w:type="dxa"/>
          </w:tcPr>
          <w:p w:rsidR="00FD7E73" w:rsidRPr="00896B33" w:rsidRDefault="00FD7E73" w:rsidP="00805A59">
            <w:pPr>
              <w:pStyle w:val="Normal1"/>
              <w:spacing w:before="120" w:after="120" w:line="240" w:lineRule="auto"/>
              <w:contextualSpacing/>
            </w:pPr>
            <w:r w:rsidRPr="00896B33">
              <w:t>Offer examples of how a range of general perspectives (such as conflict theories, social constructionism and feminism: see annex) may be applied to practical situations and problems.</w:t>
            </w:r>
          </w:p>
        </w:tc>
      </w:tr>
      <w:tr w:rsidR="00FD7E73" w:rsidRPr="00896B33" w:rsidTr="00256ADA">
        <w:tc>
          <w:tcPr>
            <w:tcW w:w="675" w:type="dxa"/>
          </w:tcPr>
          <w:p w:rsidR="00FD7E73" w:rsidRPr="00896B33" w:rsidRDefault="00FD7E73" w:rsidP="00805A59">
            <w:pPr>
              <w:pStyle w:val="Normal1"/>
              <w:spacing w:after="120" w:line="240" w:lineRule="auto"/>
              <w:contextualSpacing/>
              <w:rPr>
                <w:b/>
              </w:rPr>
            </w:pPr>
            <w:r w:rsidRPr="00896B33">
              <w:rPr>
                <w:b/>
              </w:rPr>
              <w:t>K7</w:t>
            </w:r>
          </w:p>
        </w:tc>
        <w:tc>
          <w:tcPr>
            <w:tcW w:w="8347" w:type="dxa"/>
          </w:tcPr>
          <w:p w:rsidR="00FD7E73" w:rsidRPr="00896B33" w:rsidRDefault="00FD7E73" w:rsidP="00805A59">
            <w:pPr>
              <w:pStyle w:val="Normal1"/>
              <w:spacing w:before="120" w:after="120" w:line="240" w:lineRule="auto"/>
              <w:contextualSpacing/>
            </w:pPr>
            <w:r w:rsidRPr="00896B33">
              <w:t>Offer examples of how foundational sociological ideas (such as social class, bureaucracy, patriarchy, alienation: see annex) may be applied to practical situations.</w:t>
            </w:r>
          </w:p>
        </w:tc>
      </w:tr>
      <w:tr w:rsidR="00FD7E73" w:rsidRPr="00896B33" w:rsidTr="00256ADA">
        <w:tc>
          <w:tcPr>
            <w:tcW w:w="675" w:type="dxa"/>
          </w:tcPr>
          <w:p w:rsidR="00FD7E73" w:rsidRPr="00896B33" w:rsidRDefault="00FD7E73" w:rsidP="00805A59">
            <w:pPr>
              <w:pStyle w:val="Normal1"/>
              <w:spacing w:after="120" w:line="240" w:lineRule="auto"/>
              <w:contextualSpacing/>
              <w:rPr>
                <w:b/>
              </w:rPr>
            </w:pPr>
            <w:r w:rsidRPr="00896B33">
              <w:rPr>
                <w:b/>
              </w:rPr>
              <w:t>K8</w:t>
            </w:r>
          </w:p>
        </w:tc>
        <w:tc>
          <w:tcPr>
            <w:tcW w:w="8347" w:type="dxa"/>
          </w:tcPr>
          <w:p w:rsidR="00FD7E73" w:rsidRPr="00896B33" w:rsidRDefault="00FD7E73" w:rsidP="00805A59">
            <w:pPr>
              <w:pStyle w:val="Normal1"/>
              <w:spacing w:before="120" w:after="120" w:line="240" w:lineRule="auto"/>
              <w:contextualSpacing/>
            </w:pPr>
            <w:r w:rsidRPr="00896B33">
              <w:t>Suggest ways in which a wide range of sociological theories (see annex) may be applied to practical problems and situations.</w:t>
            </w:r>
          </w:p>
        </w:tc>
      </w:tr>
      <w:tr w:rsidR="00FD7E73" w:rsidRPr="00896B33" w:rsidTr="00256ADA">
        <w:tc>
          <w:tcPr>
            <w:tcW w:w="675" w:type="dxa"/>
          </w:tcPr>
          <w:p w:rsidR="00FD7E73" w:rsidRPr="00896B33" w:rsidRDefault="00FD7E73" w:rsidP="00805A59">
            <w:pPr>
              <w:pStyle w:val="Normal1"/>
              <w:spacing w:after="120" w:line="240" w:lineRule="auto"/>
              <w:contextualSpacing/>
              <w:rPr>
                <w:b/>
              </w:rPr>
            </w:pPr>
            <w:r w:rsidRPr="00896B33">
              <w:rPr>
                <w:b/>
              </w:rPr>
              <w:t>K9</w:t>
            </w:r>
          </w:p>
        </w:tc>
        <w:tc>
          <w:tcPr>
            <w:tcW w:w="8347" w:type="dxa"/>
          </w:tcPr>
          <w:p w:rsidR="00FD7E73" w:rsidRPr="00896B33" w:rsidRDefault="00FD7E73" w:rsidP="00805A59">
            <w:pPr>
              <w:pStyle w:val="Normal1"/>
              <w:spacing w:before="120" w:after="120" w:line="240" w:lineRule="auto"/>
              <w:contextualSpacing/>
            </w:pPr>
            <w:r w:rsidRPr="00896B33">
              <w:t>Offer examples of how sociological knowledge articulates with knowledge about the immediate locale of the provider institution (for instance, local issues, specific social problems, demography, patterns of deprivation).</w:t>
            </w:r>
          </w:p>
        </w:tc>
      </w:tr>
      <w:tr w:rsidR="004870AE" w:rsidRPr="00896B33" w:rsidTr="00256ADA">
        <w:tc>
          <w:tcPr>
            <w:tcW w:w="675" w:type="dxa"/>
          </w:tcPr>
          <w:p w:rsidR="004870AE" w:rsidRPr="00896B33" w:rsidRDefault="004870AE" w:rsidP="00805A59">
            <w:pPr>
              <w:pStyle w:val="Normal1"/>
              <w:spacing w:after="120" w:line="240" w:lineRule="auto"/>
              <w:contextualSpacing/>
              <w:rPr>
                <w:b/>
              </w:rPr>
            </w:pPr>
            <w:r w:rsidRPr="00896B33">
              <w:rPr>
                <w:b/>
              </w:rPr>
              <w:t>K10</w:t>
            </w:r>
          </w:p>
        </w:tc>
        <w:tc>
          <w:tcPr>
            <w:tcW w:w="8347" w:type="dxa"/>
          </w:tcPr>
          <w:p w:rsidR="004870AE" w:rsidRPr="00896B33" w:rsidRDefault="004870AE" w:rsidP="00805A59">
            <w:pPr>
              <w:pStyle w:val="Normal1"/>
              <w:spacing w:before="120" w:after="120" w:line="240" w:lineRule="auto"/>
              <w:contextualSpacing/>
            </w:pPr>
            <w:r w:rsidRPr="00896B33">
              <w:t>Apply critical understanding to assess which concepts, theories and perspective are most appropriate and relevant to addressing different practical situations.</w:t>
            </w:r>
          </w:p>
        </w:tc>
      </w:tr>
      <w:tr w:rsidR="004870AE" w:rsidRPr="00896B33" w:rsidTr="00256ADA">
        <w:tc>
          <w:tcPr>
            <w:tcW w:w="675" w:type="dxa"/>
          </w:tcPr>
          <w:p w:rsidR="004870AE" w:rsidRPr="00896B33" w:rsidRDefault="004870AE" w:rsidP="00805A59">
            <w:pPr>
              <w:pStyle w:val="Normal1"/>
              <w:spacing w:after="120" w:line="240" w:lineRule="auto"/>
              <w:contextualSpacing/>
              <w:rPr>
                <w:b/>
              </w:rPr>
            </w:pPr>
            <w:r w:rsidRPr="00896B33">
              <w:rPr>
                <w:b/>
              </w:rPr>
              <w:t>K11</w:t>
            </w:r>
          </w:p>
        </w:tc>
        <w:tc>
          <w:tcPr>
            <w:tcW w:w="8347" w:type="dxa"/>
          </w:tcPr>
          <w:p w:rsidR="004870AE" w:rsidRPr="00896B33" w:rsidRDefault="004870AE" w:rsidP="00805A59">
            <w:pPr>
              <w:pStyle w:val="Normal1"/>
              <w:spacing w:before="120" w:after="120" w:line="240" w:lineRule="auto"/>
              <w:contextualSpacing/>
              <w:rPr>
                <w:b/>
              </w:rPr>
            </w:pPr>
            <w:r w:rsidRPr="00896B33">
              <w:t>Apply knowledge of sociological research approaches to data gathering, management and analysis when addressing practical situations.</w:t>
            </w:r>
          </w:p>
        </w:tc>
      </w:tr>
    </w:tbl>
    <w:p w:rsidR="004870AE" w:rsidRPr="00896B33" w:rsidRDefault="004870AE" w:rsidP="004870AE">
      <w:pPr>
        <w:pStyle w:val="Normal1"/>
        <w:spacing w:after="120" w:line="240" w:lineRule="auto"/>
        <w:rPr>
          <w:b/>
        </w:rPr>
      </w:pPr>
    </w:p>
    <w:p w:rsidR="00FD7E73" w:rsidRPr="00896B33" w:rsidRDefault="00FD7E73" w:rsidP="00FD7E73">
      <w:pPr>
        <w:pStyle w:val="Normal1"/>
        <w:spacing w:after="120" w:line="240" w:lineRule="auto"/>
      </w:pPr>
      <w:r w:rsidRPr="00896B33">
        <w:t>See Annex 1 for indicative lists of concepts, theories and perspectives.</w:t>
      </w:r>
    </w:p>
    <w:p w:rsidR="00FD7E73" w:rsidRPr="00896B33" w:rsidRDefault="00FD7E73" w:rsidP="00FD7E73">
      <w:pPr>
        <w:spacing w:after="120"/>
        <w:rPr>
          <w:rFonts w:ascii="Times New Roman" w:hAnsi="Times New Roman" w:cs="Times New Roman"/>
        </w:rPr>
      </w:pPr>
      <w:r w:rsidRPr="00896B33">
        <w:rPr>
          <w:rFonts w:ascii="Times New Roman" w:hAnsi="Times New Roman" w:cs="Times New Roman"/>
        </w:rPr>
        <w:br w:type="page"/>
      </w:r>
    </w:p>
    <w:p w:rsidR="004870AE" w:rsidRPr="00313300" w:rsidRDefault="004870AE" w:rsidP="00FD7E73">
      <w:pPr>
        <w:pStyle w:val="Normal1"/>
        <w:spacing w:after="120" w:line="240" w:lineRule="auto"/>
        <w:jc w:val="center"/>
        <w:rPr>
          <w:color w:val="53284F" w:themeColor="text2"/>
          <w:lang w:val="en-US"/>
        </w:rPr>
      </w:pPr>
    </w:p>
    <w:p w:rsidR="00896B33" w:rsidRPr="00313300" w:rsidRDefault="00896B33" w:rsidP="00FD7E73">
      <w:pPr>
        <w:pStyle w:val="Normal1"/>
        <w:spacing w:after="120" w:line="240" w:lineRule="auto"/>
        <w:jc w:val="center"/>
        <w:rPr>
          <w:color w:val="53284F" w:themeColor="text2"/>
          <w:lang w:val="en-US"/>
        </w:rPr>
      </w:pPr>
    </w:p>
    <w:p w:rsidR="00FD7E73" w:rsidRPr="004870AE" w:rsidRDefault="00FD7E73" w:rsidP="00FD7E73">
      <w:pPr>
        <w:pStyle w:val="Normal1"/>
        <w:spacing w:after="120" w:line="240" w:lineRule="auto"/>
        <w:jc w:val="center"/>
        <w:rPr>
          <w:rFonts w:asciiTheme="majorHAnsi" w:hAnsiTheme="majorHAnsi"/>
          <w:color w:val="0070C0"/>
          <w:sz w:val="32"/>
        </w:rPr>
      </w:pPr>
      <w:r w:rsidRPr="004870AE">
        <w:rPr>
          <w:rFonts w:asciiTheme="majorHAnsi" w:hAnsiTheme="majorHAnsi"/>
          <w:color w:val="0070C0"/>
          <w:sz w:val="32"/>
        </w:rPr>
        <w:t xml:space="preserve">Curriculum </w:t>
      </w:r>
      <w:r w:rsidR="004870AE">
        <w:rPr>
          <w:rFonts w:asciiTheme="majorHAnsi" w:hAnsiTheme="majorHAnsi"/>
          <w:color w:val="0070C0"/>
          <w:sz w:val="32"/>
        </w:rPr>
        <w:t>E</w:t>
      </w:r>
      <w:r w:rsidRPr="004870AE">
        <w:rPr>
          <w:rFonts w:asciiTheme="majorHAnsi" w:hAnsiTheme="majorHAnsi"/>
          <w:color w:val="0070C0"/>
          <w:sz w:val="32"/>
        </w:rPr>
        <w:t>lement 2: Skills</w:t>
      </w:r>
    </w:p>
    <w:p w:rsidR="00FD7E73" w:rsidRPr="00896B33" w:rsidRDefault="00FD7E73" w:rsidP="00FD7E73">
      <w:pPr>
        <w:pStyle w:val="Normal1"/>
        <w:spacing w:after="120" w:line="240" w:lineRule="auto"/>
        <w:rPr>
          <w:lang w:val="en-US"/>
        </w:rPr>
      </w:pPr>
      <w:r w:rsidRPr="00896B33">
        <w:rPr>
          <w:lang w:val="en-US"/>
        </w:rPr>
        <w:t>Working as a sociologist in applied settings will require practitioners to have a range of skills, some of which are transferable directly from the academic setting of undergraduate studies, while others will be more specific to working independently to seek to address, understand and resolve a wide range of situations and problems in work or community settings.</w:t>
      </w:r>
    </w:p>
    <w:p w:rsidR="00FD7E73" w:rsidRPr="00896B33" w:rsidRDefault="00FD7E73" w:rsidP="00FD7E73">
      <w:pPr>
        <w:pStyle w:val="Normal1"/>
        <w:spacing w:after="120" w:line="240" w:lineRule="auto"/>
        <w:rPr>
          <w:lang w:val="en-US"/>
        </w:rPr>
      </w:pPr>
      <w:r w:rsidRPr="00896B33">
        <w:rPr>
          <w:lang w:val="en-US"/>
        </w:rPr>
        <w:t>The skill-set for an applied sociologist may be sub-divided as follows:</w:t>
      </w:r>
    </w:p>
    <w:p w:rsidR="00FD7E73" w:rsidRPr="00896B33" w:rsidRDefault="00FD7E73" w:rsidP="00FD7E73">
      <w:pPr>
        <w:pStyle w:val="Normal1"/>
        <w:spacing w:after="120" w:line="240" w:lineRule="auto"/>
        <w:rPr>
          <w:lang w:val="en-US"/>
        </w:rPr>
      </w:pPr>
      <w:r w:rsidRPr="00896B33">
        <w:rPr>
          <w:i/>
          <w:lang w:val="en-US"/>
        </w:rPr>
        <w:t>Transferable</w:t>
      </w:r>
      <w:r w:rsidRPr="00896B33">
        <w:rPr>
          <w:lang w:val="en-US"/>
        </w:rPr>
        <w:t xml:space="preserve">, </w:t>
      </w:r>
      <w:r w:rsidRPr="00896B33">
        <w:rPr>
          <w:i/>
          <w:lang w:val="en-US"/>
        </w:rPr>
        <w:t>generic</w:t>
      </w:r>
      <w:r w:rsidRPr="00896B33">
        <w:rPr>
          <w:lang w:val="en-US"/>
        </w:rPr>
        <w:t xml:space="preserve"> or </w:t>
      </w:r>
      <w:r w:rsidRPr="00896B33">
        <w:rPr>
          <w:i/>
          <w:lang w:val="en-US"/>
        </w:rPr>
        <w:t>employability</w:t>
      </w:r>
      <w:r w:rsidRPr="00896B33">
        <w:rPr>
          <w:lang w:val="en-US"/>
        </w:rPr>
        <w:t xml:space="preserve"> skills.  These are skills such as verbal and written communication skills; critical thinking; problem-solving, working collaboratively and independently; project management and personal time management, plus soft skills such as listening, summarizing, creativity, and emotion management.  Some of these skills will have been developed during the earlier years of undergraduate study; this applied sociology module will provide an opportunity to further refine and practice this skillset.</w:t>
      </w:r>
    </w:p>
    <w:p w:rsidR="00FD7E73" w:rsidRPr="00896B33" w:rsidRDefault="00FD7E73" w:rsidP="00FD7E73">
      <w:pPr>
        <w:pStyle w:val="Normal1"/>
        <w:spacing w:after="120" w:line="240" w:lineRule="auto"/>
        <w:rPr>
          <w:lang w:val="en-US"/>
        </w:rPr>
      </w:pPr>
      <w:r w:rsidRPr="00896B33">
        <w:rPr>
          <w:i/>
          <w:lang w:val="en-US"/>
        </w:rPr>
        <w:t>Professional</w:t>
      </w:r>
      <w:r w:rsidRPr="00896B33">
        <w:rPr>
          <w:lang w:val="en-US"/>
        </w:rPr>
        <w:t xml:space="preserve"> and </w:t>
      </w:r>
      <w:r w:rsidRPr="00896B33">
        <w:rPr>
          <w:i/>
          <w:lang w:val="en-US"/>
        </w:rPr>
        <w:t>subject-specific</w:t>
      </w:r>
      <w:r w:rsidRPr="00896B33">
        <w:rPr>
          <w:lang w:val="en-US"/>
        </w:rPr>
        <w:t xml:space="preserve"> skills.  These include applying sociological theories in practical settings; appraising evidence gathered formally or informally; and the range of research skills that enable applied sociologists to develop and refine a research question, collect and </w:t>
      </w:r>
      <w:proofErr w:type="spellStart"/>
      <w:r w:rsidRPr="00896B33">
        <w:rPr>
          <w:lang w:val="en-US"/>
        </w:rPr>
        <w:t>analyse</w:t>
      </w:r>
      <w:proofErr w:type="spellEnd"/>
      <w:r w:rsidRPr="00896B33">
        <w:rPr>
          <w:lang w:val="en-US"/>
        </w:rPr>
        <w:t xml:space="preserve"> data, and report it back to clients verbally or in writing.</w:t>
      </w:r>
    </w:p>
    <w:p w:rsidR="00FD7E73" w:rsidRPr="00896B33" w:rsidRDefault="00FD7E73" w:rsidP="00FD7E73">
      <w:pPr>
        <w:pStyle w:val="Normal1"/>
        <w:spacing w:after="120" w:line="240" w:lineRule="auto"/>
        <w:rPr>
          <w:lang w:val="en-US"/>
        </w:rPr>
      </w:pPr>
      <w:r w:rsidRPr="00896B33">
        <w:rPr>
          <w:i/>
          <w:lang w:val="en-US"/>
        </w:rPr>
        <w:t>Skills</w:t>
      </w:r>
      <w:r w:rsidRPr="00896B33">
        <w:rPr>
          <w:lang w:val="en-US"/>
        </w:rPr>
        <w:t xml:space="preserve"> </w:t>
      </w:r>
      <w:r w:rsidRPr="00896B33">
        <w:rPr>
          <w:i/>
          <w:lang w:val="en-US"/>
        </w:rPr>
        <w:t>specific to applied sociology</w:t>
      </w:r>
      <w:r w:rsidRPr="00896B33">
        <w:rPr>
          <w:lang w:val="en-US"/>
        </w:rPr>
        <w:t xml:space="preserve">.  These include: pitching a proposal to a client verbally and in writing; negotiation and arbitration; enterprise skills; financial and business management; use of social media such as </w:t>
      </w:r>
      <w:r w:rsidRPr="00896B33">
        <w:rPr>
          <w:i/>
          <w:lang w:val="en-US"/>
        </w:rPr>
        <w:t>LinkedIn</w:t>
      </w:r>
      <w:r w:rsidRPr="00896B33">
        <w:rPr>
          <w:lang w:val="en-US"/>
        </w:rPr>
        <w:t xml:space="preserve">, </w:t>
      </w:r>
      <w:r w:rsidRPr="00896B33">
        <w:rPr>
          <w:i/>
          <w:lang w:val="en-US"/>
        </w:rPr>
        <w:t>Twitter</w:t>
      </w:r>
      <w:r w:rsidRPr="00896B33">
        <w:rPr>
          <w:lang w:val="en-US"/>
        </w:rPr>
        <w:t xml:space="preserve"> and </w:t>
      </w:r>
      <w:r w:rsidRPr="00896B33">
        <w:rPr>
          <w:i/>
          <w:lang w:val="en-US"/>
        </w:rPr>
        <w:t>Facebook</w:t>
      </w:r>
      <w:r w:rsidRPr="00896B33">
        <w:rPr>
          <w:lang w:val="en-US"/>
        </w:rPr>
        <w:t xml:space="preserve"> to network and promote their work; interacting with media.  Activist skills may also be relevant.</w:t>
      </w:r>
    </w:p>
    <w:p w:rsidR="00FD7E73" w:rsidRPr="00896B33" w:rsidRDefault="00FD7E73" w:rsidP="00FD7E73">
      <w:pPr>
        <w:pStyle w:val="Normal1"/>
        <w:spacing w:after="120" w:line="240" w:lineRule="auto"/>
        <w:rPr>
          <w:i/>
          <w:lang w:val="en-US"/>
        </w:rPr>
      </w:pPr>
      <w:r w:rsidRPr="00896B33">
        <w:rPr>
          <w:i/>
          <w:lang w:val="en-US"/>
        </w:rPr>
        <w:t>A full list of indicative skills for an applied sociology practitioner is provided in Annex B.</w:t>
      </w:r>
    </w:p>
    <w:p w:rsidR="00FD7E73" w:rsidRPr="00896B33" w:rsidRDefault="00FD7E73" w:rsidP="00FD7E73">
      <w:pPr>
        <w:pStyle w:val="Normal1"/>
        <w:spacing w:after="120" w:line="240" w:lineRule="auto"/>
        <w:rPr>
          <w:lang w:val="en-US"/>
        </w:rPr>
      </w:pPr>
      <w:r w:rsidRPr="00896B33">
        <w:rPr>
          <w:lang w:val="en-US"/>
        </w:rPr>
        <w:t xml:space="preserve">Skills are by their nature not capacities learnt from a book or in a classroom, but through practice.  Many skills will only be fully acquired after working as an applied sociologist. It is thus acknowledged that a short undergraduate module will not provide opportunities for all the above skills to be acquired or adequately demonstrated.  </w:t>
      </w:r>
    </w:p>
    <w:p w:rsidR="00FD7E73" w:rsidRPr="00896B33" w:rsidRDefault="00FD7E73" w:rsidP="00FD7E73">
      <w:pPr>
        <w:pStyle w:val="Normal1"/>
        <w:spacing w:after="120" w:line="240" w:lineRule="auto"/>
        <w:rPr>
          <w:lang w:val="en-US"/>
        </w:rPr>
      </w:pPr>
      <w:r w:rsidRPr="00896B33">
        <w:rPr>
          <w:lang w:val="en-US"/>
        </w:rPr>
        <w:t>In some cases, awareness of the need to gain a partial skill will be all that reasonably can be achieved during the module.  For this reason, the following learning outcomes focus principally on awareness of skills and in some cases demonstration of a level of skill appropriate to an entry-level post as an applied sociologist.  A final learning outcome consequently addresses the need for continuing professional development and awareness of skills not yet, or not fully acquired.</w:t>
      </w:r>
    </w:p>
    <w:p w:rsidR="00FD7E73" w:rsidRPr="00896B33" w:rsidRDefault="00FD7E73" w:rsidP="00FD7E73">
      <w:pPr>
        <w:pStyle w:val="Normal1"/>
        <w:spacing w:after="120" w:line="240" w:lineRule="auto"/>
        <w:rPr>
          <w:lang w:val="en-US"/>
        </w:rPr>
      </w:pPr>
      <w:r w:rsidRPr="00896B33">
        <w:rPr>
          <w:lang w:val="en-US"/>
        </w:rPr>
        <w:t xml:space="preserve">These LOs should be read in conjunction with those for the ‘practice’ component.  </w:t>
      </w:r>
    </w:p>
    <w:p w:rsidR="00FD7E73" w:rsidRPr="00896B33" w:rsidRDefault="00FD7E73" w:rsidP="00FD7E73">
      <w:pPr>
        <w:pStyle w:val="Normal1"/>
        <w:spacing w:after="120" w:line="240" w:lineRule="auto"/>
        <w:rPr>
          <w:lang w:val="en-US"/>
        </w:rPr>
      </w:pPr>
    </w:p>
    <w:p w:rsidR="00FD7E73" w:rsidRPr="00896B33" w:rsidRDefault="00FD7E73" w:rsidP="00FD7E73">
      <w:pPr>
        <w:pStyle w:val="Normal1"/>
        <w:spacing w:after="120" w:line="240" w:lineRule="auto"/>
        <w:rPr>
          <w:b/>
          <w:i/>
        </w:rPr>
      </w:pPr>
      <w:r w:rsidRPr="00896B33">
        <w:rPr>
          <w:b/>
          <w:i/>
        </w:rPr>
        <w:br w:type="page"/>
      </w:r>
    </w:p>
    <w:p w:rsidR="004870AE" w:rsidRPr="00313300" w:rsidRDefault="004870AE" w:rsidP="00FD7E73">
      <w:pPr>
        <w:pStyle w:val="Normal1"/>
        <w:spacing w:after="120" w:line="240" w:lineRule="auto"/>
        <w:rPr>
          <w:b/>
        </w:rPr>
      </w:pPr>
    </w:p>
    <w:p w:rsidR="004870AE" w:rsidRPr="00313300" w:rsidRDefault="004870AE" w:rsidP="00FD7E73">
      <w:pPr>
        <w:pStyle w:val="Normal1"/>
        <w:spacing w:after="120" w:line="240" w:lineRule="auto"/>
        <w:rPr>
          <w:b/>
        </w:rPr>
      </w:pPr>
    </w:p>
    <w:p w:rsidR="00FD7E73" w:rsidRPr="0007015F" w:rsidRDefault="00FD7E73" w:rsidP="00FD7E73">
      <w:pPr>
        <w:pStyle w:val="Normal1"/>
        <w:spacing w:after="120" w:line="240" w:lineRule="auto"/>
        <w:rPr>
          <w:rFonts w:asciiTheme="majorHAnsi" w:hAnsiTheme="majorHAnsi" w:cstheme="majorHAnsi"/>
          <w:b/>
          <w:color w:val="0070C0"/>
        </w:rPr>
      </w:pPr>
      <w:r w:rsidRPr="0007015F">
        <w:rPr>
          <w:rFonts w:asciiTheme="majorHAnsi" w:hAnsiTheme="majorHAnsi" w:cstheme="majorHAnsi"/>
          <w:b/>
          <w:color w:val="0070C0"/>
        </w:rPr>
        <w:t>Learning Outcomes</w:t>
      </w:r>
    </w:p>
    <w:p w:rsidR="00FD7E73" w:rsidRPr="00896B33" w:rsidRDefault="00FD7E73" w:rsidP="00FD7E73">
      <w:pPr>
        <w:pStyle w:val="Normal1"/>
        <w:spacing w:after="120" w:line="240" w:lineRule="auto"/>
      </w:pPr>
      <w:r w:rsidRPr="00896B33">
        <w:t xml:space="preserve">By the end of the </w:t>
      </w:r>
      <w:r w:rsidR="00DF1C2E">
        <w:t>course</w:t>
      </w:r>
      <w:r w:rsidRPr="00896B33">
        <w:t>, students will be able to:</w:t>
      </w:r>
    </w:p>
    <w:tbl>
      <w:tblPr>
        <w:tblStyle w:val="TableGrid"/>
        <w:tblW w:w="0" w:type="auto"/>
        <w:tblBorders>
          <w:left w:val="none" w:sz="0" w:space="0" w:color="auto"/>
          <w:right w:val="none" w:sz="0" w:space="0" w:color="auto"/>
          <w:insideV w:val="none" w:sz="0" w:space="0" w:color="auto"/>
        </w:tblBorders>
        <w:tblLook w:val="04A0"/>
      </w:tblPr>
      <w:tblGrid>
        <w:gridCol w:w="817"/>
        <w:gridCol w:w="8428"/>
      </w:tblGrid>
      <w:tr w:rsidR="00FD7E73" w:rsidRPr="00896B33" w:rsidTr="00F34A34">
        <w:tc>
          <w:tcPr>
            <w:tcW w:w="817" w:type="dxa"/>
          </w:tcPr>
          <w:p w:rsidR="00FD7E73" w:rsidRPr="00896B33" w:rsidRDefault="00FD7E73" w:rsidP="00653152">
            <w:pPr>
              <w:pStyle w:val="Normal1"/>
              <w:spacing w:after="120"/>
              <w:rPr>
                <w:b/>
                <w:lang w:val="en-US"/>
              </w:rPr>
            </w:pPr>
            <w:r w:rsidRPr="00896B33">
              <w:rPr>
                <w:b/>
                <w:lang w:val="en-US"/>
              </w:rPr>
              <w:t>S1</w:t>
            </w:r>
          </w:p>
        </w:tc>
        <w:tc>
          <w:tcPr>
            <w:tcW w:w="8428" w:type="dxa"/>
          </w:tcPr>
          <w:p w:rsidR="00FD7E73" w:rsidRPr="00896B33" w:rsidRDefault="00FD7E73" w:rsidP="00DF1C2E">
            <w:pPr>
              <w:pStyle w:val="Normal1"/>
              <w:spacing w:after="120" w:line="240" w:lineRule="auto"/>
              <w:rPr>
                <w:lang w:val="en-US"/>
              </w:rPr>
            </w:pPr>
            <w:r w:rsidRPr="00896B33">
              <w:rPr>
                <w:lang w:val="en-US"/>
              </w:rPr>
              <w:t>Give examples of the generic transferable skills required for work as an applied sociologist, and how and why these are important for effective working.</w:t>
            </w:r>
          </w:p>
        </w:tc>
      </w:tr>
      <w:tr w:rsidR="00FD7E73" w:rsidRPr="00896B33" w:rsidTr="00F34A34">
        <w:tc>
          <w:tcPr>
            <w:tcW w:w="817" w:type="dxa"/>
          </w:tcPr>
          <w:p w:rsidR="00FD7E73" w:rsidRPr="00896B33" w:rsidRDefault="00FD7E73" w:rsidP="00653152">
            <w:pPr>
              <w:pStyle w:val="Normal1"/>
              <w:spacing w:after="120"/>
              <w:rPr>
                <w:b/>
                <w:lang w:val="en-US"/>
              </w:rPr>
            </w:pPr>
            <w:r w:rsidRPr="00896B33">
              <w:rPr>
                <w:b/>
                <w:lang w:val="en-US"/>
              </w:rPr>
              <w:t>S2</w:t>
            </w:r>
          </w:p>
        </w:tc>
        <w:tc>
          <w:tcPr>
            <w:tcW w:w="8428" w:type="dxa"/>
          </w:tcPr>
          <w:p w:rsidR="00FD7E73" w:rsidRPr="00896B33" w:rsidRDefault="00FD7E73" w:rsidP="00DF1C2E">
            <w:pPr>
              <w:pStyle w:val="Normal1"/>
              <w:spacing w:after="120" w:line="240" w:lineRule="auto"/>
              <w:rPr>
                <w:lang w:val="en-US"/>
              </w:rPr>
            </w:pPr>
            <w:r w:rsidRPr="00896B33">
              <w:rPr>
                <w:lang w:val="en-US"/>
              </w:rPr>
              <w:t>Demonstrate practically the application of some generic skills (for example, communication, problem-solving, project and time management).</w:t>
            </w:r>
          </w:p>
        </w:tc>
      </w:tr>
      <w:tr w:rsidR="00FD7E73" w:rsidRPr="00896B33" w:rsidTr="00F34A34">
        <w:tc>
          <w:tcPr>
            <w:tcW w:w="817" w:type="dxa"/>
          </w:tcPr>
          <w:p w:rsidR="00FD7E73" w:rsidRPr="00896B33" w:rsidRDefault="00FD7E73" w:rsidP="00653152">
            <w:pPr>
              <w:pStyle w:val="Normal1"/>
              <w:spacing w:after="120"/>
              <w:rPr>
                <w:b/>
                <w:lang w:val="en-US"/>
              </w:rPr>
            </w:pPr>
            <w:r w:rsidRPr="00896B33">
              <w:rPr>
                <w:b/>
                <w:lang w:val="en-US"/>
              </w:rPr>
              <w:t>S3</w:t>
            </w:r>
          </w:p>
        </w:tc>
        <w:tc>
          <w:tcPr>
            <w:tcW w:w="8428" w:type="dxa"/>
          </w:tcPr>
          <w:p w:rsidR="00FD7E73" w:rsidRPr="00896B33" w:rsidRDefault="00FD7E73" w:rsidP="00DF1C2E">
            <w:pPr>
              <w:pStyle w:val="Normal1"/>
              <w:spacing w:after="120" w:line="240" w:lineRule="auto"/>
              <w:rPr>
                <w:lang w:val="en-US"/>
              </w:rPr>
            </w:pPr>
            <w:r w:rsidRPr="00896B33">
              <w:rPr>
                <w:lang w:val="en-US"/>
              </w:rPr>
              <w:t>Give examples of the professional and subject-specific skills required for work as an applied sociologist, and how and why these are important for effective working.</w:t>
            </w:r>
          </w:p>
        </w:tc>
      </w:tr>
      <w:tr w:rsidR="00FD7E73" w:rsidRPr="00896B33" w:rsidTr="00F34A34">
        <w:tc>
          <w:tcPr>
            <w:tcW w:w="817" w:type="dxa"/>
          </w:tcPr>
          <w:p w:rsidR="00FD7E73" w:rsidRPr="00896B33" w:rsidRDefault="00FD7E73" w:rsidP="00653152">
            <w:pPr>
              <w:pStyle w:val="Normal1"/>
              <w:spacing w:after="120"/>
              <w:rPr>
                <w:b/>
                <w:lang w:val="en-US"/>
              </w:rPr>
            </w:pPr>
            <w:r w:rsidRPr="00896B33">
              <w:rPr>
                <w:b/>
                <w:lang w:val="en-US"/>
              </w:rPr>
              <w:t>S4</w:t>
            </w:r>
          </w:p>
        </w:tc>
        <w:tc>
          <w:tcPr>
            <w:tcW w:w="8428" w:type="dxa"/>
          </w:tcPr>
          <w:p w:rsidR="00FD7E73" w:rsidRPr="00896B33" w:rsidRDefault="00FD7E73" w:rsidP="00DF1C2E">
            <w:pPr>
              <w:pStyle w:val="Normal1"/>
              <w:spacing w:after="120" w:line="240" w:lineRule="auto"/>
              <w:rPr>
                <w:lang w:val="en-US"/>
              </w:rPr>
            </w:pPr>
            <w:r w:rsidRPr="00896B33">
              <w:rPr>
                <w:lang w:val="en-US"/>
              </w:rPr>
              <w:t>Demonstrate practically the application of some professional and subject-specific skills (for example, appraising evidence, research skills).</w:t>
            </w:r>
          </w:p>
        </w:tc>
      </w:tr>
      <w:tr w:rsidR="00FD7E73" w:rsidRPr="00896B33" w:rsidTr="00F34A34">
        <w:tc>
          <w:tcPr>
            <w:tcW w:w="817" w:type="dxa"/>
          </w:tcPr>
          <w:p w:rsidR="00FD7E73" w:rsidRPr="00896B33" w:rsidRDefault="00FD7E73" w:rsidP="00653152">
            <w:pPr>
              <w:pStyle w:val="Normal1"/>
              <w:spacing w:after="120"/>
              <w:rPr>
                <w:b/>
                <w:lang w:val="en-US"/>
              </w:rPr>
            </w:pPr>
            <w:r w:rsidRPr="00896B33">
              <w:rPr>
                <w:b/>
                <w:lang w:val="en-US"/>
              </w:rPr>
              <w:t>S5</w:t>
            </w:r>
          </w:p>
        </w:tc>
        <w:tc>
          <w:tcPr>
            <w:tcW w:w="8428" w:type="dxa"/>
          </w:tcPr>
          <w:p w:rsidR="00FD7E73" w:rsidRPr="00896B33" w:rsidRDefault="00FD7E73" w:rsidP="00DF1C2E">
            <w:pPr>
              <w:pStyle w:val="Normal1"/>
              <w:spacing w:after="120" w:line="240" w:lineRule="auto"/>
              <w:rPr>
                <w:lang w:val="en-US"/>
              </w:rPr>
            </w:pPr>
            <w:r w:rsidRPr="00896B33">
              <w:rPr>
                <w:lang w:val="en-US"/>
              </w:rPr>
              <w:t>Give examples of the skills specific to working as an applied sociologist, and how and why these are important for effective working.</w:t>
            </w:r>
          </w:p>
        </w:tc>
      </w:tr>
      <w:tr w:rsidR="00FD7E73" w:rsidRPr="00896B33" w:rsidTr="00F34A34">
        <w:tc>
          <w:tcPr>
            <w:tcW w:w="817" w:type="dxa"/>
          </w:tcPr>
          <w:p w:rsidR="00FD7E73" w:rsidRPr="00896B33" w:rsidRDefault="00FD7E73" w:rsidP="00653152">
            <w:pPr>
              <w:pStyle w:val="Normal1"/>
              <w:spacing w:after="120"/>
              <w:rPr>
                <w:b/>
                <w:lang w:val="en-US"/>
              </w:rPr>
            </w:pPr>
            <w:r w:rsidRPr="00896B33">
              <w:rPr>
                <w:b/>
                <w:lang w:val="en-US"/>
              </w:rPr>
              <w:t>S6</w:t>
            </w:r>
          </w:p>
        </w:tc>
        <w:tc>
          <w:tcPr>
            <w:tcW w:w="8428" w:type="dxa"/>
          </w:tcPr>
          <w:p w:rsidR="00FD7E73" w:rsidRPr="00896B33" w:rsidRDefault="00FD7E73" w:rsidP="00DF1C2E">
            <w:pPr>
              <w:pStyle w:val="Normal1"/>
              <w:spacing w:after="120" w:line="240" w:lineRule="auto"/>
              <w:rPr>
                <w:lang w:val="en-US"/>
              </w:rPr>
            </w:pPr>
            <w:r w:rsidRPr="00896B33">
              <w:rPr>
                <w:lang w:val="en-US"/>
              </w:rPr>
              <w:t>Demonstrate practically the application of some skills specific to working as an applied sociologist (for example, pitching to a client, budgeting a project proposal, negotiation between parties).</w:t>
            </w:r>
          </w:p>
        </w:tc>
      </w:tr>
      <w:tr w:rsidR="00FD7E73" w:rsidRPr="00896B33" w:rsidTr="00F34A34">
        <w:tc>
          <w:tcPr>
            <w:tcW w:w="817" w:type="dxa"/>
          </w:tcPr>
          <w:p w:rsidR="00FD7E73" w:rsidRPr="00896B33" w:rsidRDefault="00FD7E73" w:rsidP="00653152">
            <w:pPr>
              <w:pStyle w:val="Normal1"/>
              <w:spacing w:after="120"/>
              <w:rPr>
                <w:b/>
                <w:lang w:val="en-US"/>
              </w:rPr>
            </w:pPr>
            <w:r w:rsidRPr="00896B33">
              <w:rPr>
                <w:b/>
                <w:lang w:val="en-US"/>
              </w:rPr>
              <w:t>S7</w:t>
            </w:r>
          </w:p>
        </w:tc>
        <w:tc>
          <w:tcPr>
            <w:tcW w:w="8428" w:type="dxa"/>
          </w:tcPr>
          <w:p w:rsidR="00FD7E73" w:rsidRPr="00896B33" w:rsidRDefault="00FD7E73" w:rsidP="00DF1C2E">
            <w:pPr>
              <w:pStyle w:val="Normal1"/>
              <w:spacing w:after="120" w:line="240" w:lineRule="auto"/>
              <w:rPr>
                <w:lang w:val="en-US"/>
              </w:rPr>
            </w:pPr>
            <w:r w:rsidRPr="00896B33">
              <w:rPr>
                <w:lang w:val="en-US"/>
              </w:rPr>
              <w:t>Reflect on skills not yet, or not fully acquired, and generate a training needs analysis identifying skills deficits and a plan to acquire an appropriate skill-set.</w:t>
            </w:r>
          </w:p>
        </w:tc>
      </w:tr>
    </w:tbl>
    <w:p w:rsidR="00FD7E73" w:rsidRPr="00896B33" w:rsidRDefault="00FD7E73" w:rsidP="00FD7E73">
      <w:pPr>
        <w:pStyle w:val="Normal1"/>
        <w:spacing w:after="120" w:line="240" w:lineRule="auto"/>
        <w:rPr>
          <w:lang w:val="en-US"/>
        </w:rPr>
      </w:pPr>
    </w:p>
    <w:p w:rsidR="00FD7E73" w:rsidRPr="008E6295" w:rsidRDefault="00FD7E73" w:rsidP="00FD7E73">
      <w:pPr>
        <w:spacing w:after="120"/>
        <w:rPr>
          <w:rFonts w:asciiTheme="majorHAnsi" w:hAnsiTheme="majorHAnsi"/>
        </w:rPr>
      </w:pPr>
      <w:r w:rsidRPr="008E6295">
        <w:rPr>
          <w:rFonts w:asciiTheme="majorHAnsi" w:hAnsiTheme="majorHAnsi"/>
        </w:rPr>
        <w:br w:type="page"/>
      </w:r>
    </w:p>
    <w:p w:rsidR="004870AE" w:rsidRPr="00313300" w:rsidRDefault="004870AE" w:rsidP="00FD7E73">
      <w:pPr>
        <w:pStyle w:val="Normal1"/>
        <w:spacing w:after="120" w:line="240" w:lineRule="auto"/>
        <w:jc w:val="center"/>
        <w:rPr>
          <w:color w:val="53284F" w:themeColor="text2"/>
        </w:rPr>
      </w:pPr>
    </w:p>
    <w:p w:rsidR="00896B33" w:rsidRPr="00313300" w:rsidRDefault="00896B33" w:rsidP="00FD7E73">
      <w:pPr>
        <w:pStyle w:val="Normal1"/>
        <w:spacing w:after="120" w:line="240" w:lineRule="auto"/>
        <w:jc w:val="center"/>
        <w:rPr>
          <w:color w:val="53284F" w:themeColor="text2"/>
        </w:rPr>
      </w:pPr>
    </w:p>
    <w:p w:rsidR="00FD7E73" w:rsidRPr="004870AE" w:rsidRDefault="004870AE" w:rsidP="00FD7E73">
      <w:pPr>
        <w:pStyle w:val="Normal1"/>
        <w:spacing w:after="120" w:line="240" w:lineRule="auto"/>
        <w:jc w:val="center"/>
        <w:rPr>
          <w:rFonts w:asciiTheme="majorHAnsi" w:hAnsiTheme="majorHAnsi"/>
          <w:color w:val="0070C0"/>
          <w:sz w:val="32"/>
        </w:rPr>
      </w:pPr>
      <w:r>
        <w:rPr>
          <w:rFonts w:asciiTheme="majorHAnsi" w:hAnsiTheme="majorHAnsi"/>
          <w:color w:val="0070C0"/>
          <w:sz w:val="32"/>
        </w:rPr>
        <w:t>Curriculum E</w:t>
      </w:r>
      <w:r w:rsidR="00FD7E73" w:rsidRPr="004870AE">
        <w:rPr>
          <w:rFonts w:asciiTheme="majorHAnsi" w:hAnsiTheme="majorHAnsi"/>
          <w:color w:val="0070C0"/>
          <w:sz w:val="32"/>
        </w:rPr>
        <w:t xml:space="preserve">lement 3: Employment, </w:t>
      </w:r>
      <w:r>
        <w:rPr>
          <w:rFonts w:asciiTheme="majorHAnsi" w:hAnsiTheme="majorHAnsi"/>
          <w:color w:val="0070C0"/>
          <w:sz w:val="32"/>
        </w:rPr>
        <w:t>C</w:t>
      </w:r>
      <w:r w:rsidR="00FD7E73" w:rsidRPr="004870AE">
        <w:rPr>
          <w:rFonts w:asciiTheme="majorHAnsi" w:hAnsiTheme="majorHAnsi"/>
          <w:color w:val="0070C0"/>
          <w:sz w:val="32"/>
        </w:rPr>
        <w:t xml:space="preserve">areers and </w:t>
      </w:r>
      <w:r>
        <w:rPr>
          <w:rFonts w:asciiTheme="majorHAnsi" w:hAnsiTheme="majorHAnsi"/>
          <w:color w:val="0070C0"/>
          <w:sz w:val="32"/>
        </w:rPr>
        <w:t>E</w:t>
      </w:r>
      <w:r w:rsidR="00FD7E73" w:rsidRPr="004870AE">
        <w:rPr>
          <w:rFonts w:asciiTheme="majorHAnsi" w:hAnsiTheme="majorHAnsi"/>
          <w:color w:val="0070C0"/>
          <w:sz w:val="32"/>
        </w:rPr>
        <w:t>thics</w:t>
      </w:r>
    </w:p>
    <w:p w:rsidR="00FD7E73" w:rsidRPr="00896B33" w:rsidRDefault="00FD7E73" w:rsidP="00FD7E73">
      <w:pPr>
        <w:pStyle w:val="Normal1"/>
        <w:spacing w:after="120" w:line="240" w:lineRule="auto"/>
      </w:pPr>
      <w:r w:rsidRPr="00896B33">
        <w:t>This component of the curriculum complements and builds upon the skills required to conduct applied sociology, but addresses specific issues around working as an applied sociologist.  It considers how to situate a personal and professional identity as an applied sociologist within broader social contexts.  The three sub-themes are:</w:t>
      </w:r>
    </w:p>
    <w:p w:rsidR="00FD7E73" w:rsidRPr="00896B33" w:rsidRDefault="00FD7E73" w:rsidP="00FD7E73">
      <w:pPr>
        <w:pStyle w:val="Normal1"/>
        <w:spacing w:after="120" w:line="240" w:lineRule="auto"/>
      </w:pPr>
      <w:r w:rsidRPr="00896B33">
        <w:rPr>
          <w:i/>
        </w:rPr>
        <w:t>Employment</w:t>
      </w:r>
    </w:p>
    <w:p w:rsidR="00FD7E73" w:rsidRPr="00896B33" w:rsidRDefault="00FD7E73" w:rsidP="00FD7E73">
      <w:pPr>
        <w:pStyle w:val="Normal1"/>
        <w:numPr>
          <w:ilvl w:val="0"/>
          <w:numId w:val="25"/>
        </w:numPr>
        <w:spacing w:after="120" w:line="240" w:lineRule="auto"/>
      </w:pPr>
      <w:r w:rsidRPr="00896B33">
        <w:t>Different forms of employment as an applied sociologist (contracts; working styles) and how these may vary across different sectors (industry, public sector, voluntary sector).</w:t>
      </w:r>
    </w:p>
    <w:p w:rsidR="00FD7E73" w:rsidRPr="00896B33" w:rsidRDefault="00FD7E73" w:rsidP="00FD7E73">
      <w:pPr>
        <w:pStyle w:val="Normal1"/>
        <w:numPr>
          <w:ilvl w:val="0"/>
          <w:numId w:val="25"/>
        </w:numPr>
        <w:spacing w:after="120" w:line="240" w:lineRule="auto"/>
      </w:pPr>
      <w:r w:rsidRPr="00896B33">
        <w:t>Examples of different roles within applied sociology (for instance, independent consulting sociologist; applied researcher; staff member in company or organisation), looking at skills used and common transferable skills.</w:t>
      </w:r>
    </w:p>
    <w:p w:rsidR="00FD7E73" w:rsidRPr="00896B33" w:rsidRDefault="00FD7E73" w:rsidP="00FD7E73">
      <w:pPr>
        <w:pStyle w:val="Normal1"/>
        <w:numPr>
          <w:ilvl w:val="0"/>
          <w:numId w:val="25"/>
        </w:numPr>
        <w:spacing w:after="120" w:line="240" w:lineRule="auto"/>
      </w:pPr>
      <w:r w:rsidRPr="00896B33">
        <w:t>Development of a professional identity as an applied sociologist.</w:t>
      </w:r>
    </w:p>
    <w:p w:rsidR="00FD7E73" w:rsidRPr="00896B33" w:rsidRDefault="00FD7E73" w:rsidP="00FD7E73">
      <w:pPr>
        <w:pStyle w:val="Normal1"/>
        <w:numPr>
          <w:ilvl w:val="0"/>
          <w:numId w:val="25"/>
        </w:numPr>
        <w:spacing w:after="120" w:line="240" w:lineRule="auto"/>
      </w:pPr>
      <w:r w:rsidRPr="00896B33">
        <w:t>How ethical and personal perspectives affect actions as an applied sociologist.</w:t>
      </w:r>
    </w:p>
    <w:p w:rsidR="00FD7E73" w:rsidRPr="00896B33" w:rsidRDefault="00FD7E73" w:rsidP="00FD7E73">
      <w:pPr>
        <w:pStyle w:val="Normal1"/>
        <w:spacing w:after="120" w:line="240" w:lineRule="auto"/>
        <w:rPr>
          <w:i/>
        </w:rPr>
      </w:pPr>
      <w:r w:rsidRPr="00896B33">
        <w:rPr>
          <w:i/>
        </w:rPr>
        <w:t xml:space="preserve">Careers: </w:t>
      </w:r>
    </w:p>
    <w:p w:rsidR="00FD7E73" w:rsidRPr="00896B33" w:rsidRDefault="00FD7E73" w:rsidP="00FD7E73">
      <w:pPr>
        <w:pStyle w:val="Normal1"/>
        <w:numPr>
          <w:ilvl w:val="0"/>
          <w:numId w:val="26"/>
        </w:numPr>
        <w:spacing w:after="120" w:line="240" w:lineRule="auto"/>
      </w:pPr>
      <w:r w:rsidRPr="00896B33">
        <w:t>Traditional conceptions of a career, changes in the world of work, and different ways of developing a career.</w:t>
      </w:r>
    </w:p>
    <w:p w:rsidR="00FD7E73" w:rsidRPr="00896B33" w:rsidRDefault="00FD7E73" w:rsidP="00FD7E73">
      <w:pPr>
        <w:pStyle w:val="Normal1"/>
        <w:numPr>
          <w:ilvl w:val="0"/>
          <w:numId w:val="26"/>
        </w:numPr>
        <w:spacing w:after="120" w:line="240" w:lineRule="auto"/>
      </w:pPr>
      <w:r w:rsidRPr="00896B33">
        <w:t>The practicalities of different career models.</w:t>
      </w:r>
    </w:p>
    <w:p w:rsidR="00FD7E73" w:rsidRPr="00896B33" w:rsidRDefault="00FD7E73" w:rsidP="00FD7E73">
      <w:pPr>
        <w:pStyle w:val="Normal1"/>
        <w:numPr>
          <w:ilvl w:val="0"/>
          <w:numId w:val="26"/>
        </w:numPr>
        <w:spacing w:after="120" w:line="240" w:lineRule="auto"/>
      </w:pPr>
      <w:r w:rsidRPr="00896B33">
        <w:t xml:space="preserve">Methodologies for professional development, including mentoring and membership of relevant academic and professional bodies. </w:t>
      </w:r>
    </w:p>
    <w:p w:rsidR="00FD7E73" w:rsidRPr="00896B33" w:rsidRDefault="00FD7E73" w:rsidP="00FD7E73">
      <w:pPr>
        <w:pStyle w:val="Normal1"/>
        <w:numPr>
          <w:ilvl w:val="0"/>
          <w:numId w:val="26"/>
        </w:numPr>
        <w:spacing w:after="120" w:line="240" w:lineRule="auto"/>
      </w:pPr>
      <w:r w:rsidRPr="00896B33">
        <w:t>Career development as an applied sociologist within a changing landscape; current trends within employment (self-employment, gig economy etc.).</w:t>
      </w:r>
    </w:p>
    <w:p w:rsidR="00FD7E73" w:rsidRPr="00896B33" w:rsidRDefault="00FD7E73" w:rsidP="00FD7E73">
      <w:pPr>
        <w:pStyle w:val="Normal1"/>
        <w:spacing w:after="120" w:line="240" w:lineRule="auto"/>
      </w:pPr>
      <w:r w:rsidRPr="00896B33">
        <w:rPr>
          <w:i/>
        </w:rPr>
        <w:t>Ethics:</w:t>
      </w:r>
      <w:r w:rsidRPr="00896B33">
        <w:t xml:space="preserve"> </w:t>
      </w:r>
    </w:p>
    <w:p w:rsidR="00FD7E73" w:rsidRPr="00896B33" w:rsidRDefault="00FD7E73" w:rsidP="00FD7E73">
      <w:pPr>
        <w:pStyle w:val="Normal1"/>
        <w:numPr>
          <w:ilvl w:val="0"/>
          <w:numId w:val="27"/>
        </w:numPr>
        <w:spacing w:after="120" w:line="240" w:lineRule="auto"/>
      </w:pPr>
      <w:r w:rsidRPr="00896B33">
        <w:t xml:space="preserve">Professional codes of ethics and key points (informed consent, confidentiality, privacy, data protection, risk management and safeguarding). </w:t>
      </w:r>
    </w:p>
    <w:p w:rsidR="00FD7E73" w:rsidRPr="00896B33" w:rsidRDefault="00FD7E73" w:rsidP="00FD7E73">
      <w:pPr>
        <w:pStyle w:val="Normal1"/>
        <w:numPr>
          <w:ilvl w:val="0"/>
          <w:numId w:val="27"/>
        </w:numPr>
        <w:spacing w:after="120" w:line="240" w:lineRule="auto"/>
      </w:pPr>
      <w:r w:rsidRPr="00896B33">
        <w:t>Application of ethical and legal responsibilities to applied sociology contexts.</w:t>
      </w:r>
    </w:p>
    <w:p w:rsidR="00FD7E73" w:rsidRPr="00896B33" w:rsidRDefault="00FD7E73" w:rsidP="00FD7E73">
      <w:pPr>
        <w:pStyle w:val="Normal1"/>
        <w:numPr>
          <w:ilvl w:val="0"/>
          <w:numId w:val="27"/>
        </w:numPr>
        <w:spacing w:after="120" w:line="240" w:lineRule="auto"/>
      </w:pPr>
      <w:r w:rsidRPr="00896B33">
        <w:t xml:space="preserve">Need for pragmatic, practical solutions to situations in applied sociology   </w:t>
      </w:r>
    </w:p>
    <w:p w:rsidR="00FD7E73" w:rsidRPr="00896B33" w:rsidRDefault="00FD7E73" w:rsidP="00FD7E73">
      <w:pPr>
        <w:pStyle w:val="Normal1"/>
        <w:spacing w:after="120" w:line="240" w:lineRule="auto"/>
      </w:pPr>
      <w:r w:rsidRPr="00896B33">
        <w:t>Together these three sub-themes will provide students with an ability to reflect upon and critique the work of an applied sociologist, and to identify and articulate how the</w:t>
      </w:r>
      <w:r w:rsidR="00E96E00">
        <w:t>se</w:t>
      </w:r>
      <w:r w:rsidRPr="00896B33">
        <w:t xml:space="preserve"> skills and knowledge </w:t>
      </w:r>
      <w:r w:rsidR="00E96E00">
        <w:t>used</w:t>
      </w:r>
      <w:r w:rsidRPr="00896B33">
        <w:t xml:space="preserve"> in diverse professional settings can contribute to a fulfilling career. By considering the inter-connected sub-themes, it encourages practical, theoretical and reflexive learning that will support students to successfully develop and sustain a long-term, flexible and adaptable career as an applied sociologist, incorporating multiple identities and settings.  </w:t>
      </w:r>
    </w:p>
    <w:p w:rsidR="00FD7E73" w:rsidRPr="00896B33" w:rsidRDefault="00FD7E73" w:rsidP="00FD7E73">
      <w:pPr>
        <w:pStyle w:val="Normal1"/>
        <w:spacing w:after="120" w:line="240" w:lineRule="auto"/>
      </w:pPr>
      <w:r w:rsidRPr="00896B33">
        <w:t>The following learning objectives are designed to encourage students to take an applied sociological approach to the enactment of their own ‘career’ across the life course, as well as equipping them with practical knowledge and understanding about the nature of ‘working’ and current employment opportunities that amplify the skills developed via applied sociology.</w:t>
      </w:r>
    </w:p>
    <w:p w:rsidR="004870AE" w:rsidRDefault="004870AE" w:rsidP="00FD7E73">
      <w:pPr>
        <w:pStyle w:val="Normal1"/>
        <w:spacing w:after="120" w:line="240" w:lineRule="auto"/>
        <w:rPr>
          <w:b/>
        </w:rPr>
      </w:pPr>
    </w:p>
    <w:p w:rsidR="00E96E00" w:rsidRPr="00313300" w:rsidRDefault="00E96E00" w:rsidP="00FD7E73">
      <w:pPr>
        <w:pStyle w:val="Normal1"/>
        <w:spacing w:after="120" w:line="240" w:lineRule="auto"/>
        <w:rPr>
          <w:b/>
        </w:rPr>
      </w:pPr>
    </w:p>
    <w:p w:rsidR="00FD7E73" w:rsidRPr="0007015F" w:rsidRDefault="00FD7E73" w:rsidP="00FD7E73">
      <w:pPr>
        <w:pStyle w:val="Normal1"/>
        <w:spacing w:after="120" w:line="240" w:lineRule="auto"/>
        <w:rPr>
          <w:rFonts w:asciiTheme="majorHAnsi" w:hAnsiTheme="majorHAnsi" w:cstheme="majorHAnsi"/>
          <w:b/>
          <w:color w:val="0070C0"/>
        </w:rPr>
      </w:pPr>
      <w:r w:rsidRPr="0007015F">
        <w:rPr>
          <w:rFonts w:asciiTheme="majorHAnsi" w:hAnsiTheme="majorHAnsi" w:cstheme="majorHAnsi"/>
          <w:b/>
          <w:color w:val="0070C0"/>
        </w:rPr>
        <w:t>Learning Outcomes</w:t>
      </w:r>
    </w:p>
    <w:p w:rsidR="00FD7E73" w:rsidRPr="00896B33" w:rsidRDefault="00FD7E73" w:rsidP="00FD7E73">
      <w:pPr>
        <w:pStyle w:val="Normal1"/>
        <w:spacing w:after="120" w:line="240" w:lineRule="auto"/>
      </w:pPr>
      <w:r w:rsidRPr="00896B33">
        <w:t>By the end of the course, students will be able to:</w:t>
      </w:r>
    </w:p>
    <w:p w:rsidR="00FD7E73" w:rsidRPr="000136FC" w:rsidRDefault="00FD7E73" w:rsidP="00FD7E73">
      <w:pPr>
        <w:pStyle w:val="Normal1"/>
        <w:spacing w:after="120" w:line="240" w:lineRule="auto"/>
        <w:rPr>
          <w:i/>
        </w:rPr>
      </w:pPr>
      <w:r w:rsidRPr="000136FC">
        <w:rPr>
          <w:i/>
        </w:rPr>
        <w:t>Employment</w:t>
      </w:r>
    </w:p>
    <w:tbl>
      <w:tblPr>
        <w:tblStyle w:val="TableGrid"/>
        <w:tblW w:w="0" w:type="auto"/>
        <w:tblBorders>
          <w:left w:val="none" w:sz="0" w:space="0" w:color="auto"/>
          <w:right w:val="none" w:sz="0" w:space="0" w:color="auto"/>
          <w:insideV w:val="none" w:sz="0" w:space="0" w:color="auto"/>
        </w:tblBorders>
        <w:tblLook w:val="04A0"/>
      </w:tblPr>
      <w:tblGrid>
        <w:gridCol w:w="675"/>
        <w:gridCol w:w="8570"/>
      </w:tblGrid>
      <w:tr w:rsidR="00FD7E73" w:rsidRPr="00896B33" w:rsidTr="00F34A34">
        <w:tc>
          <w:tcPr>
            <w:tcW w:w="675" w:type="dxa"/>
          </w:tcPr>
          <w:p w:rsidR="00FD7E73" w:rsidRPr="00896B33" w:rsidRDefault="00FD7E73" w:rsidP="00653152">
            <w:pPr>
              <w:pStyle w:val="Normal1"/>
              <w:spacing w:after="120"/>
              <w:rPr>
                <w:b/>
              </w:rPr>
            </w:pPr>
            <w:r w:rsidRPr="00896B33">
              <w:rPr>
                <w:b/>
              </w:rPr>
              <w:t>E1</w:t>
            </w:r>
          </w:p>
        </w:tc>
        <w:tc>
          <w:tcPr>
            <w:tcW w:w="8570" w:type="dxa"/>
          </w:tcPr>
          <w:p w:rsidR="00FD7E73" w:rsidRPr="00896B33" w:rsidRDefault="00FD7E73" w:rsidP="00DF1C2E">
            <w:pPr>
              <w:pStyle w:val="Normal1"/>
              <w:spacing w:after="120" w:line="240" w:lineRule="auto"/>
            </w:pPr>
            <w:r w:rsidRPr="00896B33">
              <w:t>Identify a number of different roles within applied sociology..</w:t>
            </w:r>
          </w:p>
        </w:tc>
      </w:tr>
      <w:tr w:rsidR="00FD7E73" w:rsidRPr="00896B33" w:rsidTr="00F34A34">
        <w:tc>
          <w:tcPr>
            <w:tcW w:w="675" w:type="dxa"/>
          </w:tcPr>
          <w:p w:rsidR="00FD7E73" w:rsidRPr="00896B33" w:rsidRDefault="00FD7E73" w:rsidP="00653152">
            <w:pPr>
              <w:pStyle w:val="Normal1"/>
              <w:spacing w:after="120"/>
              <w:rPr>
                <w:b/>
              </w:rPr>
            </w:pPr>
            <w:r w:rsidRPr="00896B33">
              <w:rPr>
                <w:b/>
              </w:rPr>
              <w:t>E2</w:t>
            </w:r>
          </w:p>
        </w:tc>
        <w:tc>
          <w:tcPr>
            <w:tcW w:w="8570" w:type="dxa"/>
          </w:tcPr>
          <w:p w:rsidR="00FD7E73" w:rsidRPr="00896B33" w:rsidRDefault="00FD7E73" w:rsidP="00DF1C2E">
            <w:pPr>
              <w:pStyle w:val="Normal1"/>
              <w:spacing w:after="120" w:line="240" w:lineRule="auto"/>
            </w:pPr>
            <w:r w:rsidRPr="00896B33">
              <w:t xml:space="preserve">Evaluate the contemporary landscape of employment, including challenges specific to their role as applied sociologists. </w:t>
            </w:r>
          </w:p>
        </w:tc>
      </w:tr>
      <w:tr w:rsidR="00FD7E73" w:rsidRPr="00896B33" w:rsidTr="00F34A34">
        <w:tc>
          <w:tcPr>
            <w:tcW w:w="675" w:type="dxa"/>
          </w:tcPr>
          <w:p w:rsidR="00FD7E73" w:rsidRPr="00896B33" w:rsidRDefault="00FD7E73" w:rsidP="00653152">
            <w:pPr>
              <w:pStyle w:val="Normal1"/>
              <w:spacing w:after="120"/>
              <w:rPr>
                <w:b/>
              </w:rPr>
            </w:pPr>
            <w:r w:rsidRPr="00896B33">
              <w:rPr>
                <w:b/>
              </w:rPr>
              <w:t>E3</w:t>
            </w:r>
          </w:p>
        </w:tc>
        <w:tc>
          <w:tcPr>
            <w:tcW w:w="8570" w:type="dxa"/>
          </w:tcPr>
          <w:p w:rsidR="00FD7E73" w:rsidRPr="00896B33" w:rsidRDefault="00FD7E73" w:rsidP="00DF1C2E">
            <w:pPr>
              <w:pStyle w:val="Normal1"/>
              <w:spacing w:after="120" w:line="240" w:lineRule="auto"/>
            </w:pPr>
            <w:r w:rsidRPr="00896B33">
              <w:t xml:space="preserve">Give examples of the distinct and unique value of applied sociology for addressing specific challenges in different professional settings. </w:t>
            </w:r>
          </w:p>
        </w:tc>
      </w:tr>
    </w:tbl>
    <w:p w:rsidR="00FD7E73" w:rsidRPr="00896B33" w:rsidRDefault="00FD7E73" w:rsidP="00FD7E73">
      <w:pPr>
        <w:pStyle w:val="Normal1"/>
        <w:spacing w:after="120" w:line="240" w:lineRule="auto"/>
      </w:pPr>
    </w:p>
    <w:p w:rsidR="00FD7E73" w:rsidRPr="000136FC" w:rsidRDefault="00FD7E73" w:rsidP="00FD7E73">
      <w:pPr>
        <w:pStyle w:val="Normal1"/>
        <w:spacing w:after="120" w:line="240" w:lineRule="auto"/>
        <w:rPr>
          <w:i/>
        </w:rPr>
      </w:pPr>
      <w:r w:rsidRPr="000136FC">
        <w:rPr>
          <w:i/>
        </w:rPr>
        <w:t>Careers</w:t>
      </w:r>
    </w:p>
    <w:tbl>
      <w:tblPr>
        <w:tblStyle w:val="TableGrid"/>
        <w:tblW w:w="0" w:type="auto"/>
        <w:tblBorders>
          <w:left w:val="none" w:sz="0" w:space="0" w:color="auto"/>
          <w:right w:val="none" w:sz="0" w:space="0" w:color="auto"/>
          <w:insideV w:val="none" w:sz="0" w:space="0" w:color="auto"/>
        </w:tblBorders>
        <w:tblLook w:val="04A0"/>
      </w:tblPr>
      <w:tblGrid>
        <w:gridCol w:w="675"/>
        <w:gridCol w:w="8570"/>
      </w:tblGrid>
      <w:tr w:rsidR="00FD7E73" w:rsidRPr="00896B33" w:rsidTr="00F34A34">
        <w:tc>
          <w:tcPr>
            <w:tcW w:w="675" w:type="dxa"/>
          </w:tcPr>
          <w:p w:rsidR="00FD7E73" w:rsidRPr="00896B33" w:rsidRDefault="00FD7E73" w:rsidP="00653152">
            <w:pPr>
              <w:pStyle w:val="Normal1"/>
              <w:spacing w:after="120"/>
              <w:rPr>
                <w:b/>
              </w:rPr>
            </w:pPr>
            <w:r w:rsidRPr="00896B33">
              <w:rPr>
                <w:b/>
              </w:rPr>
              <w:t>E4</w:t>
            </w:r>
          </w:p>
        </w:tc>
        <w:tc>
          <w:tcPr>
            <w:tcW w:w="8570" w:type="dxa"/>
          </w:tcPr>
          <w:p w:rsidR="00FD7E73" w:rsidRPr="00896B33" w:rsidRDefault="00FD7E73" w:rsidP="00DF1C2E">
            <w:pPr>
              <w:pStyle w:val="Normal1"/>
              <w:spacing w:after="120" w:line="240" w:lineRule="auto"/>
            </w:pPr>
            <w:r w:rsidRPr="00896B33">
              <w:t>Critically assess current conceptualisation of careers and employment landscapes and how these may influence their own employment trajectory and choices.</w:t>
            </w:r>
          </w:p>
        </w:tc>
      </w:tr>
      <w:tr w:rsidR="00FD7E73" w:rsidRPr="00896B33" w:rsidTr="00F34A34">
        <w:tc>
          <w:tcPr>
            <w:tcW w:w="675" w:type="dxa"/>
          </w:tcPr>
          <w:p w:rsidR="00FD7E73" w:rsidRPr="00896B33" w:rsidRDefault="00FD7E73" w:rsidP="00653152">
            <w:pPr>
              <w:pStyle w:val="Normal1"/>
              <w:spacing w:after="120"/>
              <w:rPr>
                <w:b/>
              </w:rPr>
            </w:pPr>
            <w:r w:rsidRPr="00896B33">
              <w:rPr>
                <w:b/>
              </w:rPr>
              <w:t>E5</w:t>
            </w:r>
          </w:p>
        </w:tc>
        <w:tc>
          <w:tcPr>
            <w:tcW w:w="8570" w:type="dxa"/>
          </w:tcPr>
          <w:p w:rsidR="00FD7E73" w:rsidRPr="00896B33" w:rsidRDefault="00FD7E73" w:rsidP="00DF1C2E">
            <w:pPr>
              <w:pStyle w:val="Normal1"/>
              <w:spacing w:after="120" w:line="240" w:lineRule="auto"/>
            </w:pPr>
            <w:r w:rsidRPr="00896B33">
              <w:t>Evaluate their own career development, and how this may comprise a range of different forms of ‘work’ (e.g. paid, unpaid, emotional, campaigning).</w:t>
            </w:r>
          </w:p>
        </w:tc>
      </w:tr>
      <w:tr w:rsidR="00FD7E73" w:rsidRPr="00896B33" w:rsidTr="00F34A34">
        <w:tc>
          <w:tcPr>
            <w:tcW w:w="675" w:type="dxa"/>
          </w:tcPr>
          <w:p w:rsidR="00FD7E73" w:rsidRPr="00896B33" w:rsidRDefault="00FD7E73" w:rsidP="00653152">
            <w:pPr>
              <w:pStyle w:val="Normal1"/>
              <w:spacing w:after="120"/>
              <w:rPr>
                <w:b/>
              </w:rPr>
            </w:pPr>
            <w:r w:rsidRPr="00896B33">
              <w:rPr>
                <w:b/>
              </w:rPr>
              <w:t>E6</w:t>
            </w:r>
          </w:p>
        </w:tc>
        <w:tc>
          <w:tcPr>
            <w:tcW w:w="8570" w:type="dxa"/>
          </w:tcPr>
          <w:p w:rsidR="00FD7E73" w:rsidRPr="00896B33" w:rsidRDefault="00FD7E73" w:rsidP="00DF1C2E">
            <w:pPr>
              <w:pStyle w:val="Normal1"/>
              <w:spacing w:after="120" w:line="240" w:lineRule="auto"/>
            </w:pPr>
            <w:r w:rsidRPr="00896B33">
              <w:t>Offer examples to how their own skills, experience and knowledge contribute to their future careers and how these may be developed over time.</w:t>
            </w:r>
          </w:p>
        </w:tc>
      </w:tr>
      <w:tr w:rsidR="00FD7E73" w:rsidRPr="00896B33" w:rsidTr="00F34A34">
        <w:tc>
          <w:tcPr>
            <w:tcW w:w="675" w:type="dxa"/>
          </w:tcPr>
          <w:p w:rsidR="00FD7E73" w:rsidRPr="00896B33" w:rsidRDefault="00FD7E73" w:rsidP="00653152">
            <w:pPr>
              <w:pStyle w:val="Normal1"/>
              <w:spacing w:after="120"/>
              <w:rPr>
                <w:b/>
              </w:rPr>
            </w:pPr>
            <w:r w:rsidRPr="00896B33">
              <w:rPr>
                <w:b/>
              </w:rPr>
              <w:t>E7</w:t>
            </w:r>
          </w:p>
        </w:tc>
        <w:tc>
          <w:tcPr>
            <w:tcW w:w="8570" w:type="dxa"/>
          </w:tcPr>
          <w:p w:rsidR="00FD7E73" w:rsidRPr="00896B33" w:rsidRDefault="00FD7E73" w:rsidP="00DF1C2E">
            <w:pPr>
              <w:pStyle w:val="Normal1"/>
              <w:spacing w:after="120" w:line="240" w:lineRule="auto"/>
            </w:pPr>
            <w:r w:rsidRPr="00896B33">
              <w:t>Develop a plan to access continuing professional development to support a career as an applied sociologist.</w:t>
            </w:r>
          </w:p>
        </w:tc>
      </w:tr>
    </w:tbl>
    <w:p w:rsidR="00FD7E73" w:rsidRPr="00896B33" w:rsidRDefault="00FD7E73" w:rsidP="00FD7E73">
      <w:pPr>
        <w:pStyle w:val="Normal1"/>
        <w:spacing w:after="120" w:line="240" w:lineRule="auto"/>
      </w:pPr>
    </w:p>
    <w:p w:rsidR="00FD7E73" w:rsidRPr="000136FC" w:rsidRDefault="00FD7E73" w:rsidP="00FD7E73">
      <w:pPr>
        <w:pStyle w:val="Normal1"/>
        <w:spacing w:after="120" w:line="240" w:lineRule="auto"/>
        <w:rPr>
          <w:i/>
        </w:rPr>
      </w:pPr>
      <w:r w:rsidRPr="000136FC">
        <w:rPr>
          <w:i/>
        </w:rPr>
        <w:t xml:space="preserve">Ethics </w:t>
      </w:r>
    </w:p>
    <w:tbl>
      <w:tblPr>
        <w:tblStyle w:val="TableGrid"/>
        <w:tblW w:w="0" w:type="auto"/>
        <w:tblBorders>
          <w:left w:val="none" w:sz="0" w:space="0" w:color="auto"/>
          <w:right w:val="none" w:sz="0" w:space="0" w:color="auto"/>
          <w:insideV w:val="none" w:sz="0" w:space="0" w:color="auto"/>
        </w:tblBorders>
        <w:tblLook w:val="04A0"/>
      </w:tblPr>
      <w:tblGrid>
        <w:gridCol w:w="675"/>
        <w:gridCol w:w="8570"/>
      </w:tblGrid>
      <w:tr w:rsidR="00FD7E73" w:rsidRPr="00896B33" w:rsidTr="00F34A34">
        <w:tc>
          <w:tcPr>
            <w:tcW w:w="675" w:type="dxa"/>
          </w:tcPr>
          <w:p w:rsidR="00FD7E73" w:rsidRPr="00896B33" w:rsidRDefault="00FD7E73" w:rsidP="00653152">
            <w:pPr>
              <w:pStyle w:val="Normal1"/>
              <w:spacing w:after="120"/>
              <w:rPr>
                <w:b/>
              </w:rPr>
            </w:pPr>
            <w:r w:rsidRPr="00896B33">
              <w:rPr>
                <w:b/>
              </w:rPr>
              <w:t>E8</w:t>
            </w:r>
          </w:p>
        </w:tc>
        <w:tc>
          <w:tcPr>
            <w:tcW w:w="8570" w:type="dxa"/>
          </w:tcPr>
          <w:p w:rsidR="00FD7E73" w:rsidRPr="00896B33" w:rsidRDefault="00FD7E73" w:rsidP="00DF1C2E">
            <w:pPr>
              <w:pStyle w:val="Normal1"/>
              <w:spacing w:after="120" w:line="240" w:lineRule="auto"/>
            </w:pPr>
            <w:r w:rsidRPr="00896B33">
              <w:t>Identify the core issues of ethical professional practice relevant to applied sociology.</w:t>
            </w:r>
          </w:p>
        </w:tc>
      </w:tr>
      <w:tr w:rsidR="00FD7E73" w:rsidRPr="00896B33" w:rsidTr="00F34A34">
        <w:tc>
          <w:tcPr>
            <w:tcW w:w="675" w:type="dxa"/>
          </w:tcPr>
          <w:p w:rsidR="00FD7E73" w:rsidRPr="00896B33" w:rsidRDefault="00FD7E73" w:rsidP="00653152">
            <w:pPr>
              <w:pStyle w:val="Normal1"/>
              <w:spacing w:after="120"/>
              <w:rPr>
                <w:b/>
              </w:rPr>
            </w:pPr>
            <w:r w:rsidRPr="00896B33">
              <w:rPr>
                <w:b/>
              </w:rPr>
              <w:t>E9</w:t>
            </w:r>
          </w:p>
        </w:tc>
        <w:tc>
          <w:tcPr>
            <w:tcW w:w="8570" w:type="dxa"/>
          </w:tcPr>
          <w:p w:rsidR="00FD7E73" w:rsidRPr="00896B33" w:rsidRDefault="00FD7E73" w:rsidP="00DF1C2E">
            <w:pPr>
              <w:pStyle w:val="Normal1"/>
              <w:spacing w:after="120" w:line="240" w:lineRule="auto"/>
            </w:pPr>
            <w:r w:rsidRPr="00896B33">
              <w:t xml:space="preserve">Reflect on their personal values and beliefs, and how these may be compromised or reinforced through work as an applied sociologist in commercial, public, and voluntary sectors. </w:t>
            </w:r>
          </w:p>
        </w:tc>
      </w:tr>
      <w:tr w:rsidR="00FD7E73" w:rsidRPr="00896B33" w:rsidTr="00F34A34">
        <w:tc>
          <w:tcPr>
            <w:tcW w:w="675" w:type="dxa"/>
          </w:tcPr>
          <w:p w:rsidR="00FD7E73" w:rsidRPr="00896B33" w:rsidRDefault="00FD7E73" w:rsidP="00653152">
            <w:pPr>
              <w:pStyle w:val="Normal1"/>
              <w:spacing w:after="120"/>
              <w:rPr>
                <w:b/>
              </w:rPr>
            </w:pPr>
            <w:r w:rsidRPr="00896B33">
              <w:rPr>
                <w:b/>
              </w:rPr>
              <w:t>E10</w:t>
            </w:r>
          </w:p>
        </w:tc>
        <w:tc>
          <w:tcPr>
            <w:tcW w:w="8570" w:type="dxa"/>
          </w:tcPr>
          <w:p w:rsidR="00FD7E73" w:rsidRPr="00896B33" w:rsidRDefault="00FD7E73" w:rsidP="00DF1C2E">
            <w:pPr>
              <w:pStyle w:val="Normal1"/>
              <w:spacing w:after="120" w:line="240" w:lineRule="auto"/>
            </w:pPr>
            <w:r w:rsidRPr="00896B33">
              <w:t xml:space="preserve">Assess the impact of giving professional advice to a client that will directly impact upon people working/participating in an organisation. </w:t>
            </w:r>
          </w:p>
        </w:tc>
      </w:tr>
    </w:tbl>
    <w:p w:rsidR="00FD7E73" w:rsidRDefault="00FD7E73" w:rsidP="00FD7E73">
      <w:pPr>
        <w:pStyle w:val="Normal1"/>
        <w:spacing w:after="120" w:line="240" w:lineRule="auto"/>
        <w:rPr>
          <w:rFonts w:asciiTheme="majorHAnsi" w:hAnsiTheme="majorHAnsi"/>
          <w:b/>
        </w:rPr>
      </w:pPr>
    </w:p>
    <w:p w:rsidR="00896B33" w:rsidRPr="008E6295" w:rsidRDefault="00896B33" w:rsidP="00FD7E73">
      <w:pPr>
        <w:pStyle w:val="Normal1"/>
        <w:spacing w:after="120" w:line="240" w:lineRule="auto"/>
        <w:rPr>
          <w:rFonts w:asciiTheme="majorHAnsi" w:hAnsiTheme="majorHAnsi"/>
          <w:b/>
        </w:rPr>
      </w:pPr>
    </w:p>
    <w:p w:rsidR="00DF1C2E" w:rsidRDefault="00DF1C2E">
      <w:pPr>
        <w:rPr>
          <w:rFonts w:ascii="Times New Roman" w:eastAsia="Times New Roman" w:hAnsi="Times New Roman" w:cs="Times New Roman"/>
          <w:color w:val="0070C0"/>
          <w:lang w:val="en-GB" w:eastAsia="en-GB"/>
        </w:rPr>
      </w:pPr>
      <w:r>
        <w:rPr>
          <w:color w:val="0070C0"/>
        </w:rPr>
        <w:br w:type="page"/>
      </w:r>
    </w:p>
    <w:p w:rsidR="00313300" w:rsidRPr="00313300" w:rsidRDefault="00313300" w:rsidP="00FD7E73">
      <w:pPr>
        <w:pStyle w:val="Normal1"/>
        <w:spacing w:after="120" w:line="240" w:lineRule="auto"/>
        <w:jc w:val="center"/>
        <w:rPr>
          <w:color w:val="0070C0"/>
        </w:rPr>
      </w:pPr>
    </w:p>
    <w:p w:rsidR="00313300" w:rsidRPr="00313300" w:rsidRDefault="00313300" w:rsidP="00FD7E73">
      <w:pPr>
        <w:pStyle w:val="Normal1"/>
        <w:spacing w:after="120" w:line="240" w:lineRule="auto"/>
        <w:jc w:val="center"/>
        <w:rPr>
          <w:color w:val="0070C0"/>
        </w:rPr>
      </w:pPr>
    </w:p>
    <w:p w:rsidR="00FD7E73" w:rsidRPr="004870AE" w:rsidRDefault="00FD7E73" w:rsidP="00FD7E73">
      <w:pPr>
        <w:pStyle w:val="Normal1"/>
        <w:spacing w:after="120" w:line="240" w:lineRule="auto"/>
        <w:jc w:val="center"/>
        <w:rPr>
          <w:rFonts w:asciiTheme="majorHAnsi" w:hAnsiTheme="majorHAnsi"/>
          <w:color w:val="0070C0"/>
          <w:sz w:val="32"/>
        </w:rPr>
      </w:pPr>
      <w:r w:rsidRPr="004870AE">
        <w:rPr>
          <w:rFonts w:asciiTheme="majorHAnsi" w:hAnsiTheme="majorHAnsi"/>
          <w:color w:val="0070C0"/>
          <w:sz w:val="32"/>
        </w:rPr>
        <w:t xml:space="preserve">Curriculum </w:t>
      </w:r>
      <w:r w:rsidR="004870AE" w:rsidRPr="004870AE">
        <w:rPr>
          <w:rFonts w:asciiTheme="majorHAnsi" w:hAnsiTheme="majorHAnsi"/>
          <w:color w:val="0070C0"/>
          <w:sz w:val="32"/>
        </w:rPr>
        <w:t>E</w:t>
      </w:r>
      <w:r w:rsidRPr="004870AE">
        <w:rPr>
          <w:rFonts w:asciiTheme="majorHAnsi" w:hAnsiTheme="majorHAnsi"/>
          <w:color w:val="0070C0"/>
          <w:sz w:val="32"/>
        </w:rPr>
        <w:t>lement 4: Practice</w:t>
      </w:r>
    </w:p>
    <w:p w:rsidR="00FD7E73" w:rsidRPr="00896B33" w:rsidRDefault="00FD7E73" w:rsidP="00FD7E73">
      <w:pPr>
        <w:pStyle w:val="Normal1"/>
        <w:spacing w:after="120" w:line="240" w:lineRule="auto"/>
      </w:pPr>
      <w:r w:rsidRPr="00896B33">
        <w:t>To assist learning in this applied sociology module, it will be important for students to gain some practical experience of applying sociological skills and knowledge.  Indeed, this may be the means by which many of the learning outcomes identified in the earlier sections (knowledge, skills, employment, careers and ethics) are achieved.</w:t>
      </w:r>
    </w:p>
    <w:p w:rsidR="00FD7E73" w:rsidRPr="00896B33" w:rsidRDefault="00FD7E73" w:rsidP="00FD7E73">
      <w:pPr>
        <w:pStyle w:val="Normal1"/>
        <w:spacing w:after="120" w:line="240" w:lineRule="auto"/>
      </w:pPr>
      <w:r w:rsidRPr="00896B33">
        <w:t>Thus practical activities can enable students to explore the application of theory and concepts in practice, for example demonstrating the ways that social and cultural factors link individual experience to the public domain of events, while grounding their activities in theory.  They will give students an opportunity to try out skills developed earlier in their degree.  Finally, a practical component will supply the means to reflect on the practice of applied sociological work, to deepen their understanding of work as sociological practitioners, and thus help students to gain insight into what it means to do applied sociology.</w:t>
      </w:r>
    </w:p>
    <w:p w:rsidR="00FD7E73" w:rsidRPr="00896B33" w:rsidRDefault="00FD7E73" w:rsidP="00FD7E73">
      <w:pPr>
        <w:pStyle w:val="Normal1"/>
        <w:spacing w:after="120" w:line="240" w:lineRule="auto"/>
      </w:pPr>
      <w:r w:rsidRPr="00896B33">
        <w:t>In addition, practical activities should allow the students – and the organisations and communities with which they engage – opportunities to develop their understanding of what sociology can offer; to demonstrate the insights and facility that a sociological practitioner and sociological knowledge can provide; and to enable insight into both the limits and opportunities of the sociological imagination in applied contexts.</w:t>
      </w:r>
    </w:p>
    <w:p w:rsidR="00FD7E73" w:rsidRPr="00896B33" w:rsidRDefault="00FD7E73" w:rsidP="00FD7E73">
      <w:pPr>
        <w:pStyle w:val="Normal1"/>
        <w:spacing w:after="120" w:line="240" w:lineRule="auto"/>
      </w:pPr>
      <w:r w:rsidRPr="00896B33">
        <w:t xml:space="preserve">Though students may gain practical or research experience elsewhere during their sociology degree, the focus here should be firmly upon doing ‘applied sociology’ in non-academic settings.  Precisely how a practical element to this module may be achieved will depend upon the resources available, geographical and other environmental considerations, connections between a department and its community, and other circumstances specific to a particular department and university.  Models range from classroom activities (for instance, small teams working on a problem together, role playing etc) to visits or extended placements/internships in local organisations or companies, where students will have an opportunity to develop their skills and knowledge in relation to problems or situations in ‘real world’ settings.  </w:t>
      </w:r>
    </w:p>
    <w:p w:rsidR="00FD7E73" w:rsidRPr="00896B33" w:rsidRDefault="00FD7E73" w:rsidP="00FD7E73">
      <w:pPr>
        <w:pStyle w:val="Normal1"/>
        <w:spacing w:after="120" w:line="240" w:lineRule="auto"/>
      </w:pPr>
      <w:r w:rsidRPr="00896B33">
        <w:t>There are some spin-off advantages to use of placements.  Students will be exposed to a non-academic workplace, gaining insight into an industry, company or organisation.  This will assist students to experience an area of work; to help them to build a professional network; and to experience first-hand some of the issues in applied sociology work, in order to inform their future career planning.</w:t>
      </w:r>
    </w:p>
    <w:p w:rsidR="00FD7E73" w:rsidRPr="00896B33" w:rsidRDefault="00FD7E73" w:rsidP="00FD7E73">
      <w:pPr>
        <w:pStyle w:val="Normal1"/>
        <w:spacing w:after="120" w:line="240" w:lineRule="auto"/>
        <w:rPr>
          <w:i/>
        </w:rPr>
      </w:pPr>
      <w:r w:rsidRPr="00896B33">
        <w:rPr>
          <w:i/>
        </w:rPr>
        <w:t xml:space="preserve">We offer a number of suggestions for how a practical element might be achieved in the </w:t>
      </w:r>
      <w:r w:rsidRPr="00794580">
        <w:rPr>
          <w:b/>
          <w:i/>
          <w:color w:val="0070C0"/>
        </w:rPr>
        <w:t>Learning and Teaching Activities</w:t>
      </w:r>
      <w:r w:rsidRPr="00896B33">
        <w:rPr>
          <w:i/>
        </w:rPr>
        <w:t xml:space="preserve"> section below, while the </w:t>
      </w:r>
      <w:r w:rsidRPr="00794580">
        <w:rPr>
          <w:b/>
          <w:i/>
          <w:color w:val="0070C0"/>
        </w:rPr>
        <w:t>Assessment</w:t>
      </w:r>
      <w:r w:rsidRPr="00896B33">
        <w:rPr>
          <w:b/>
          <w:i/>
        </w:rPr>
        <w:t xml:space="preserve"> </w:t>
      </w:r>
      <w:r w:rsidRPr="00896B33">
        <w:rPr>
          <w:i/>
        </w:rPr>
        <w:t>section suggests means to assess the practice component.</w:t>
      </w:r>
    </w:p>
    <w:p w:rsidR="00FD7E73" w:rsidRPr="00896B33" w:rsidRDefault="00FD7E73" w:rsidP="00FD7E73">
      <w:pPr>
        <w:pStyle w:val="Normal1"/>
        <w:spacing w:after="120" w:line="240" w:lineRule="auto"/>
        <w:rPr>
          <w:b/>
          <w:i/>
        </w:rPr>
      </w:pPr>
      <w:r w:rsidRPr="00896B33">
        <w:rPr>
          <w:b/>
          <w:i/>
        </w:rPr>
        <w:br w:type="page"/>
      </w:r>
    </w:p>
    <w:p w:rsidR="00DA4A1B" w:rsidRPr="00313300" w:rsidRDefault="00DA4A1B" w:rsidP="00FD7E73">
      <w:pPr>
        <w:pStyle w:val="Normal1"/>
        <w:spacing w:after="120" w:line="240" w:lineRule="auto"/>
        <w:rPr>
          <w:b/>
        </w:rPr>
      </w:pPr>
    </w:p>
    <w:p w:rsidR="00DA4A1B" w:rsidRPr="00313300" w:rsidRDefault="00DA4A1B" w:rsidP="00FD7E73">
      <w:pPr>
        <w:pStyle w:val="Normal1"/>
        <w:spacing w:after="120" w:line="240" w:lineRule="auto"/>
        <w:rPr>
          <w:b/>
        </w:rPr>
      </w:pPr>
    </w:p>
    <w:p w:rsidR="00FD7E73" w:rsidRPr="0007015F" w:rsidRDefault="00FD7E73" w:rsidP="00FD7E73">
      <w:pPr>
        <w:pStyle w:val="Normal1"/>
        <w:spacing w:after="120" w:line="240" w:lineRule="auto"/>
        <w:rPr>
          <w:rFonts w:asciiTheme="majorHAnsi" w:hAnsiTheme="majorHAnsi" w:cstheme="majorHAnsi"/>
          <w:b/>
          <w:color w:val="0070C0"/>
        </w:rPr>
      </w:pPr>
      <w:r w:rsidRPr="0007015F">
        <w:rPr>
          <w:rFonts w:asciiTheme="majorHAnsi" w:hAnsiTheme="majorHAnsi" w:cstheme="majorHAnsi"/>
          <w:b/>
          <w:color w:val="0070C0"/>
        </w:rPr>
        <w:t>Learning outcomes</w:t>
      </w:r>
    </w:p>
    <w:p w:rsidR="00FD7E73" w:rsidRPr="00896B33" w:rsidRDefault="00FD7E73" w:rsidP="00FD7E73">
      <w:pPr>
        <w:pStyle w:val="Normal1"/>
        <w:spacing w:after="120" w:line="240" w:lineRule="auto"/>
      </w:pPr>
      <w:proofErr w:type="gramStart"/>
      <w:r w:rsidRPr="00896B33">
        <w:t>N.B.</w:t>
      </w:r>
      <w:proofErr w:type="gramEnd"/>
      <w:r w:rsidRPr="00896B33">
        <w:t xml:space="preserve"> The learning outcomes for this element of the curriculum should be read in conjunction with those for previous sections, as they address the practical application of the knowledge and skills set out in these elements.  In addition</w:t>
      </w:r>
      <w:r w:rsidR="00DA4A1B" w:rsidRPr="00896B33">
        <w:t>,</w:t>
      </w:r>
      <w:r w:rsidRPr="00896B33">
        <w:t xml:space="preserve"> there are some process outcomes specific to this component.</w:t>
      </w:r>
    </w:p>
    <w:p w:rsidR="00FD7E73" w:rsidRPr="00896B33" w:rsidRDefault="00FD7E73" w:rsidP="00FD7E73">
      <w:pPr>
        <w:pStyle w:val="Normal1"/>
        <w:spacing w:after="120" w:line="240" w:lineRule="auto"/>
      </w:pPr>
    </w:p>
    <w:p w:rsidR="00FD7E73" w:rsidRPr="00896B33" w:rsidRDefault="00FD7E73" w:rsidP="00FD7E73">
      <w:pPr>
        <w:pStyle w:val="Normal1"/>
        <w:spacing w:after="120" w:line="240" w:lineRule="auto"/>
      </w:pPr>
      <w:r w:rsidRPr="00896B33">
        <w:t xml:space="preserve">By the end of the </w:t>
      </w:r>
      <w:r w:rsidR="00DF1C2E">
        <w:t>course</w:t>
      </w:r>
      <w:r w:rsidRPr="00896B33">
        <w:t>, students will be able to:</w:t>
      </w:r>
    </w:p>
    <w:tbl>
      <w:tblPr>
        <w:tblStyle w:val="TableGrid"/>
        <w:tblW w:w="0" w:type="auto"/>
        <w:tblBorders>
          <w:left w:val="none" w:sz="0" w:space="0" w:color="auto"/>
          <w:right w:val="none" w:sz="0" w:space="0" w:color="auto"/>
          <w:insideV w:val="none" w:sz="0" w:space="0" w:color="auto"/>
        </w:tblBorders>
        <w:tblLook w:val="04A0"/>
      </w:tblPr>
      <w:tblGrid>
        <w:gridCol w:w="666"/>
        <w:gridCol w:w="8579"/>
      </w:tblGrid>
      <w:tr w:rsidR="00FD7E73" w:rsidRPr="00896B33" w:rsidTr="00F34A34">
        <w:tc>
          <w:tcPr>
            <w:tcW w:w="675" w:type="dxa"/>
          </w:tcPr>
          <w:p w:rsidR="00FD7E73" w:rsidRPr="00896B33" w:rsidRDefault="00FD7E73" w:rsidP="00653152">
            <w:pPr>
              <w:pStyle w:val="Normal1"/>
              <w:spacing w:after="120"/>
              <w:rPr>
                <w:b/>
              </w:rPr>
            </w:pPr>
            <w:r w:rsidRPr="00896B33">
              <w:rPr>
                <w:b/>
              </w:rPr>
              <w:t>P1</w:t>
            </w:r>
          </w:p>
        </w:tc>
        <w:tc>
          <w:tcPr>
            <w:tcW w:w="8901" w:type="dxa"/>
          </w:tcPr>
          <w:p w:rsidR="00FD7E73" w:rsidRPr="00896B33" w:rsidRDefault="00FD7E73" w:rsidP="00DF1C2E">
            <w:pPr>
              <w:pStyle w:val="Normal1"/>
              <w:spacing w:after="120" w:line="240" w:lineRule="auto"/>
            </w:pPr>
            <w:r w:rsidRPr="00896B33">
              <w:t xml:space="preserve">Apply a range of sociological concepts, theories and methods to an applied problem or situation, and use these to suggest resolutions.  </w:t>
            </w:r>
            <w:r w:rsidRPr="00896B33">
              <w:rPr>
                <w:i/>
              </w:rPr>
              <w:t>See Annex A for a list of sociological concepts, perspectives and theories.</w:t>
            </w:r>
            <w:r w:rsidRPr="00896B33">
              <w:t xml:space="preserve"> </w:t>
            </w:r>
          </w:p>
        </w:tc>
      </w:tr>
      <w:tr w:rsidR="00FD7E73" w:rsidRPr="00896B33" w:rsidTr="00F34A34">
        <w:tc>
          <w:tcPr>
            <w:tcW w:w="675" w:type="dxa"/>
          </w:tcPr>
          <w:p w:rsidR="00FD7E73" w:rsidRPr="00896B33" w:rsidRDefault="00FD7E73" w:rsidP="00653152">
            <w:pPr>
              <w:pStyle w:val="Normal1"/>
              <w:spacing w:after="120"/>
              <w:rPr>
                <w:b/>
              </w:rPr>
            </w:pPr>
            <w:r w:rsidRPr="00896B33">
              <w:rPr>
                <w:b/>
              </w:rPr>
              <w:t>P2</w:t>
            </w:r>
          </w:p>
        </w:tc>
        <w:tc>
          <w:tcPr>
            <w:tcW w:w="8901" w:type="dxa"/>
          </w:tcPr>
          <w:p w:rsidR="00FD7E73" w:rsidRPr="00896B33" w:rsidRDefault="00FD7E73" w:rsidP="00DF1C2E">
            <w:pPr>
              <w:pStyle w:val="Normal1"/>
              <w:spacing w:after="120" w:line="240" w:lineRule="auto"/>
            </w:pPr>
            <w:r w:rsidRPr="00896B33">
              <w:t xml:space="preserve">Demonstrate their application of a range of transferable and professional skills to address an applied problem or situation.  </w:t>
            </w:r>
            <w:r w:rsidRPr="00896B33">
              <w:rPr>
                <w:i/>
              </w:rPr>
              <w:t>See Annex B for a list of relevant skills.</w:t>
            </w:r>
          </w:p>
        </w:tc>
      </w:tr>
      <w:tr w:rsidR="00FD7E73" w:rsidRPr="00896B33" w:rsidTr="00F34A34">
        <w:tc>
          <w:tcPr>
            <w:tcW w:w="675" w:type="dxa"/>
          </w:tcPr>
          <w:p w:rsidR="00FD7E73" w:rsidRPr="00896B33" w:rsidRDefault="00FD7E73" w:rsidP="00653152">
            <w:pPr>
              <w:pStyle w:val="Normal1"/>
              <w:spacing w:after="120"/>
              <w:rPr>
                <w:b/>
              </w:rPr>
            </w:pPr>
            <w:r w:rsidRPr="00896B33">
              <w:rPr>
                <w:b/>
              </w:rPr>
              <w:t>P3</w:t>
            </w:r>
          </w:p>
        </w:tc>
        <w:tc>
          <w:tcPr>
            <w:tcW w:w="8901" w:type="dxa"/>
          </w:tcPr>
          <w:p w:rsidR="00FD7E73" w:rsidRPr="00896B33" w:rsidRDefault="00FD7E73" w:rsidP="00DF1C2E">
            <w:pPr>
              <w:pStyle w:val="Normal1"/>
              <w:spacing w:after="120" w:line="240" w:lineRule="auto"/>
            </w:pPr>
            <w:r w:rsidRPr="00896B33">
              <w:t>Give examples of the practical application of ethical issues in the practitioner/client relationship, and more generally concerning confidentiality, privacy and information governance in applied sociological work.</w:t>
            </w:r>
          </w:p>
        </w:tc>
      </w:tr>
      <w:tr w:rsidR="00FD7E73" w:rsidRPr="00896B33" w:rsidTr="00F34A34">
        <w:tc>
          <w:tcPr>
            <w:tcW w:w="675" w:type="dxa"/>
          </w:tcPr>
          <w:p w:rsidR="00FD7E73" w:rsidRPr="00896B33" w:rsidRDefault="00FD7E73" w:rsidP="00653152">
            <w:pPr>
              <w:pStyle w:val="Normal1"/>
              <w:spacing w:after="120"/>
              <w:rPr>
                <w:b/>
              </w:rPr>
            </w:pPr>
            <w:r w:rsidRPr="00896B33">
              <w:rPr>
                <w:b/>
              </w:rPr>
              <w:t>P4</w:t>
            </w:r>
          </w:p>
        </w:tc>
        <w:tc>
          <w:tcPr>
            <w:tcW w:w="8901" w:type="dxa"/>
          </w:tcPr>
          <w:p w:rsidR="00FD7E73" w:rsidRPr="00896B33" w:rsidRDefault="00FD7E73" w:rsidP="00DF1C2E">
            <w:pPr>
              <w:pStyle w:val="Normal1"/>
              <w:spacing w:after="120" w:line="240" w:lineRule="auto"/>
              <w:rPr>
                <w:b/>
              </w:rPr>
            </w:pPr>
            <w:r w:rsidRPr="00896B33">
              <w:t>Give examples of legal issues in applied sociological work, for example concerning human rights, employment rights, equality and diversity, citizenship.</w:t>
            </w:r>
          </w:p>
        </w:tc>
      </w:tr>
      <w:tr w:rsidR="00FD7E73" w:rsidRPr="00896B33" w:rsidTr="00F34A34">
        <w:tc>
          <w:tcPr>
            <w:tcW w:w="675" w:type="dxa"/>
          </w:tcPr>
          <w:p w:rsidR="00FD7E73" w:rsidRPr="00896B33" w:rsidRDefault="00FD7E73" w:rsidP="00653152">
            <w:pPr>
              <w:pStyle w:val="Normal1"/>
              <w:spacing w:after="120"/>
              <w:rPr>
                <w:b/>
              </w:rPr>
            </w:pPr>
            <w:r w:rsidRPr="00896B33">
              <w:rPr>
                <w:b/>
              </w:rPr>
              <w:t>P5</w:t>
            </w:r>
          </w:p>
        </w:tc>
        <w:tc>
          <w:tcPr>
            <w:tcW w:w="8901" w:type="dxa"/>
          </w:tcPr>
          <w:p w:rsidR="00FD7E73" w:rsidRPr="00896B33" w:rsidRDefault="00FD7E73" w:rsidP="00DF1C2E">
            <w:pPr>
              <w:pStyle w:val="Normal1"/>
              <w:spacing w:after="120" w:line="240" w:lineRule="auto"/>
            </w:pPr>
            <w:r w:rsidRPr="00896B33">
              <w:t xml:space="preserve">Gain knowledge, insight and understanding of a particular industry, service, organisation or social community. </w:t>
            </w:r>
          </w:p>
        </w:tc>
      </w:tr>
      <w:tr w:rsidR="00FD7E73" w:rsidRPr="00896B33" w:rsidTr="00F34A34">
        <w:tc>
          <w:tcPr>
            <w:tcW w:w="675" w:type="dxa"/>
          </w:tcPr>
          <w:p w:rsidR="00FD7E73" w:rsidRPr="00896B33" w:rsidRDefault="00FD7E73" w:rsidP="00653152">
            <w:pPr>
              <w:pStyle w:val="Normal1"/>
              <w:spacing w:after="120"/>
              <w:rPr>
                <w:b/>
              </w:rPr>
            </w:pPr>
            <w:r w:rsidRPr="00896B33">
              <w:rPr>
                <w:b/>
              </w:rPr>
              <w:t>P6</w:t>
            </w:r>
          </w:p>
        </w:tc>
        <w:tc>
          <w:tcPr>
            <w:tcW w:w="8901" w:type="dxa"/>
          </w:tcPr>
          <w:p w:rsidR="00FD7E73" w:rsidRPr="00896B33" w:rsidRDefault="00FD7E73" w:rsidP="00DF1C2E">
            <w:pPr>
              <w:pStyle w:val="Normal1"/>
              <w:spacing w:after="120" w:line="240" w:lineRule="auto"/>
            </w:pPr>
            <w:r w:rsidRPr="00896B33">
              <w:t xml:space="preserve">Explore and reflect upon their own role and identity as sociological practitioners, and upon the value of sociology as an applied discipline. </w:t>
            </w:r>
          </w:p>
        </w:tc>
      </w:tr>
      <w:tr w:rsidR="00FD7E73" w:rsidRPr="00896B33" w:rsidTr="00F34A34">
        <w:tc>
          <w:tcPr>
            <w:tcW w:w="675" w:type="dxa"/>
          </w:tcPr>
          <w:p w:rsidR="00FD7E73" w:rsidRPr="00896B33" w:rsidRDefault="00FD7E73" w:rsidP="00653152">
            <w:pPr>
              <w:pStyle w:val="Normal1"/>
              <w:spacing w:after="120"/>
              <w:rPr>
                <w:b/>
              </w:rPr>
            </w:pPr>
            <w:r w:rsidRPr="00896B33">
              <w:rPr>
                <w:b/>
              </w:rPr>
              <w:t>P7</w:t>
            </w:r>
          </w:p>
        </w:tc>
        <w:tc>
          <w:tcPr>
            <w:tcW w:w="8901" w:type="dxa"/>
          </w:tcPr>
          <w:p w:rsidR="00FD7E73" w:rsidRPr="00896B33" w:rsidRDefault="00FD7E73" w:rsidP="00DF1C2E">
            <w:pPr>
              <w:pStyle w:val="Normal1"/>
              <w:spacing w:after="120" w:line="240" w:lineRule="auto"/>
            </w:pPr>
            <w:r w:rsidRPr="00896B33">
              <w:t>Build a personal network relevant to work as an applied sociologist, and identify and perhaps join relevant communities of practice.</w:t>
            </w:r>
          </w:p>
        </w:tc>
      </w:tr>
    </w:tbl>
    <w:p w:rsidR="00FD7E73" w:rsidRPr="00896B33" w:rsidRDefault="00FD7E73" w:rsidP="00FD7E73">
      <w:pPr>
        <w:pStyle w:val="Normal1"/>
        <w:spacing w:after="120" w:line="240" w:lineRule="auto"/>
      </w:pPr>
    </w:p>
    <w:p w:rsidR="00FD7E73" w:rsidRPr="00896B33" w:rsidRDefault="00FD7E73" w:rsidP="00FD7E73">
      <w:pPr>
        <w:pStyle w:val="Normal1"/>
        <w:spacing w:after="120" w:line="240" w:lineRule="auto"/>
      </w:pPr>
    </w:p>
    <w:p w:rsidR="00FD7E73" w:rsidRPr="008E6295" w:rsidRDefault="00FD7E73" w:rsidP="00FD7E73">
      <w:pPr>
        <w:spacing w:after="120"/>
        <w:rPr>
          <w:rFonts w:asciiTheme="majorHAnsi" w:hAnsiTheme="majorHAnsi"/>
        </w:rPr>
      </w:pPr>
      <w:r w:rsidRPr="008E6295">
        <w:rPr>
          <w:rFonts w:asciiTheme="majorHAnsi" w:hAnsiTheme="majorHAnsi"/>
        </w:rPr>
        <w:br w:type="page"/>
      </w:r>
    </w:p>
    <w:p w:rsidR="00DA4A1B" w:rsidRPr="00313300" w:rsidRDefault="00DA4A1B" w:rsidP="00FD7E73">
      <w:pPr>
        <w:pStyle w:val="Normal1"/>
        <w:spacing w:after="120" w:line="240" w:lineRule="auto"/>
        <w:jc w:val="center"/>
        <w:rPr>
          <w:color w:val="53284F" w:themeColor="text2"/>
          <w:lang w:val="en-US"/>
        </w:rPr>
      </w:pPr>
    </w:p>
    <w:p w:rsidR="00896B33" w:rsidRPr="00313300" w:rsidRDefault="00896B33" w:rsidP="00FD7E73">
      <w:pPr>
        <w:pStyle w:val="Normal1"/>
        <w:spacing w:after="120" w:line="240" w:lineRule="auto"/>
        <w:jc w:val="center"/>
        <w:rPr>
          <w:color w:val="53284F" w:themeColor="text2"/>
          <w:lang w:val="en-US"/>
        </w:rPr>
      </w:pPr>
    </w:p>
    <w:p w:rsidR="00FD7E73" w:rsidRPr="00DA4A1B" w:rsidRDefault="00FD7E73" w:rsidP="00FD7E73">
      <w:pPr>
        <w:pStyle w:val="Normal1"/>
        <w:spacing w:after="120" w:line="240" w:lineRule="auto"/>
        <w:jc w:val="center"/>
        <w:rPr>
          <w:rFonts w:asciiTheme="majorHAnsi" w:hAnsiTheme="majorHAnsi"/>
          <w:color w:val="0070C0"/>
          <w:sz w:val="32"/>
        </w:rPr>
      </w:pPr>
      <w:r w:rsidRPr="00DA4A1B">
        <w:rPr>
          <w:rFonts w:asciiTheme="majorHAnsi" w:hAnsiTheme="majorHAnsi"/>
          <w:color w:val="0070C0"/>
          <w:sz w:val="32"/>
        </w:rPr>
        <w:t>Learning and Teaching Activity Suggestions</w:t>
      </w:r>
    </w:p>
    <w:p w:rsidR="00FD7E73" w:rsidRPr="00896B33" w:rsidRDefault="00FD7E73" w:rsidP="00FD7E73">
      <w:pPr>
        <w:pStyle w:val="Normal1"/>
        <w:spacing w:after="120" w:line="240" w:lineRule="auto"/>
        <w:rPr>
          <w:lang w:val="en-US"/>
        </w:rPr>
      </w:pPr>
      <w:r w:rsidRPr="00896B33">
        <w:rPr>
          <w:lang w:val="en-US"/>
        </w:rPr>
        <w:t>We offer suggestions here for learning activities to deliver the learning outcomes (LOs) identified in the curriculum element sections, along with details of a related formative assessment and the LOs addressed</w:t>
      </w:r>
    </w:p>
    <w:p w:rsidR="00FD7E73" w:rsidRPr="00896B33" w:rsidRDefault="00FD7E73" w:rsidP="00FD7E73">
      <w:pPr>
        <w:pStyle w:val="Normal1"/>
        <w:spacing w:after="120" w:line="240" w:lineRule="auto"/>
        <w:rPr>
          <w:lang w:val="en-US"/>
        </w:rPr>
      </w:pPr>
    </w:p>
    <w:p w:rsidR="00FD7E73" w:rsidRPr="0007015F" w:rsidRDefault="00FD7E73" w:rsidP="00FD7E73">
      <w:pPr>
        <w:pStyle w:val="Normal1"/>
        <w:spacing w:after="120" w:line="240" w:lineRule="auto"/>
        <w:rPr>
          <w:rFonts w:asciiTheme="majorHAnsi" w:hAnsiTheme="majorHAnsi" w:cstheme="majorHAnsi"/>
          <w:b/>
          <w:color w:val="0070C0"/>
          <w:lang w:val="en-US"/>
        </w:rPr>
      </w:pPr>
      <w:r w:rsidRPr="0007015F">
        <w:rPr>
          <w:rFonts w:asciiTheme="majorHAnsi" w:hAnsiTheme="majorHAnsi" w:cstheme="majorHAnsi"/>
          <w:b/>
          <w:color w:val="0070C0"/>
          <w:lang w:val="en-US"/>
        </w:rPr>
        <w:t>Knowledge</w:t>
      </w:r>
    </w:p>
    <w:p w:rsidR="00FD7E73" w:rsidRPr="00896B33" w:rsidRDefault="00FD7E73" w:rsidP="00FD7E73">
      <w:pPr>
        <w:pStyle w:val="Normal1"/>
        <w:spacing w:after="120" w:line="240" w:lineRule="auto"/>
        <w:rPr>
          <w:lang w:val="en-US"/>
        </w:rPr>
      </w:pPr>
      <w:r w:rsidRPr="00896B33">
        <w:rPr>
          <w:lang w:val="en-US"/>
        </w:rPr>
        <w:t xml:space="preserve">By the third year of an undergraduate degree, students will have been exposed to many of the concepts, theories and perspectives relevant to applied sociology.  This module can provide a helpful revision of these.  </w:t>
      </w:r>
    </w:p>
    <w:tbl>
      <w:tblPr>
        <w:tblStyle w:val="TableGrid"/>
        <w:tblW w:w="0" w:type="auto"/>
        <w:tblBorders>
          <w:left w:val="none" w:sz="0" w:space="0" w:color="auto"/>
          <w:right w:val="none" w:sz="0" w:space="0" w:color="auto"/>
          <w:insideV w:val="none" w:sz="0" w:space="0" w:color="auto"/>
        </w:tblBorders>
        <w:tblLook w:val="04A0"/>
      </w:tblPr>
      <w:tblGrid>
        <w:gridCol w:w="4644"/>
        <w:gridCol w:w="2977"/>
        <w:gridCol w:w="1624"/>
      </w:tblGrid>
      <w:tr w:rsidR="00FD7E73" w:rsidRPr="00896B33" w:rsidTr="00F34A34">
        <w:tc>
          <w:tcPr>
            <w:tcW w:w="4644" w:type="dxa"/>
          </w:tcPr>
          <w:p w:rsidR="00FD7E73" w:rsidRPr="00896B33" w:rsidRDefault="00FD7E73" w:rsidP="00DF1C2E">
            <w:pPr>
              <w:pStyle w:val="Normal1"/>
              <w:spacing w:after="120" w:line="240" w:lineRule="auto"/>
              <w:rPr>
                <w:b/>
                <w:lang w:val="en-US"/>
              </w:rPr>
            </w:pPr>
            <w:r w:rsidRPr="00896B33">
              <w:rPr>
                <w:b/>
                <w:lang w:val="en-US"/>
              </w:rPr>
              <w:t>Activity</w:t>
            </w:r>
          </w:p>
        </w:tc>
        <w:tc>
          <w:tcPr>
            <w:tcW w:w="2977" w:type="dxa"/>
          </w:tcPr>
          <w:p w:rsidR="00FD7E73" w:rsidRPr="00896B33" w:rsidRDefault="00FD7E73" w:rsidP="00DF1C2E">
            <w:pPr>
              <w:pStyle w:val="Normal1"/>
              <w:spacing w:after="120" w:line="240" w:lineRule="auto"/>
              <w:rPr>
                <w:b/>
                <w:lang w:val="en-US"/>
              </w:rPr>
            </w:pPr>
            <w:r w:rsidRPr="00896B33">
              <w:rPr>
                <w:b/>
                <w:lang w:val="en-US"/>
              </w:rPr>
              <w:t xml:space="preserve">Formative Assessment </w:t>
            </w:r>
          </w:p>
        </w:tc>
        <w:tc>
          <w:tcPr>
            <w:tcW w:w="1624" w:type="dxa"/>
          </w:tcPr>
          <w:p w:rsidR="00FD7E73" w:rsidRPr="00896B33" w:rsidRDefault="00FD7E73" w:rsidP="00DF1C2E">
            <w:pPr>
              <w:pStyle w:val="Normal1"/>
              <w:spacing w:after="120" w:line="240" w:lineRule="auto"/>
              <w:rPr>
                <w:b/>
                <w:lang w:val="en-US"/>
              </w:rPr>
            </w:pPr>
            <w:r w:rsidRPr="00896B33">
              <w:rPr>
                <w:b/>
                <w:lang w:val="en-US"/>
              </w:rPr>
              <w:t>LOs</w:t>
            </w:r>
          </w:p>
        </w:tc>
      </w:tr>
      <w:tr w:rsidR="00FD7E73" w:rsidRPr="00896B33" w:rsidTr="00F34A34">
        <w:tc>
          <w:tcPr>
            <w:tcW w:w="4644" w:type="dxa"/>
          </w:tcPr>
          <w:p w:rsidR="00FD7E73" w:rsidRPr="00896B33" w:rsidRDefault="00FD7E73" w:rsidP="00DF1C2E">
            <w:pPr>
              <w:pStyle w:val="Normal1"/>
              <w:spacing w:after="120" w:line="240" w:lineRule="auto"/>
              <w:rPr>
                <w:lang w:val="en-US"/>
              </w:rPr>
            </w:pPr>
            <w:r w:rsidRPr="00896B33">
              <w:rPr>
                <w:lang w:val="en-US"/>
              </w:rPr>
              <w:t>Students are allocated specific concepts, perspectives or theories from the list in Annex A.  They research these to provide:</w:t>
            </w:r>
          </w:p>
          <w:p w:rsidR="00FD7E73" w:rsidRPr="00896B33" w:rsidRDefault="00FD7E73" w:rsidP="00DF1C2E">
            <w:pPr>
              <w:pStyle w:val="Normal1"/>
              <w:spacing w:after="120" w:line="240" w:lineRule="auto"/>
              <w:rPr>
                <w:lang w:val="en-US"/>
              </w:rPr>
            </w:pPr>
            <w:r w:rsidRPr="00896B33">
              <w:rPr>
                <w:lang w:val="en-US"/>
              </w:rPr>
              <w:t>a) a one-sentence definition;</w:t>
            </w:r>
          </w:p>
          <w:p w:rsidR="00FD7E73" w:rsidRPr="00896B33" w:rsidRDefault="00FD7E73" w:rsidP="00DF1C2E">
            <w:pPr>
              <w:pStyle w:val="Normal1"/>
              <w:spacing w:after="120" w:line="240" w:lineRule="auto"/>
              <w:rPr>
                <w:lang w:val="en-US"/>
              </w:rPr>
            </w:pPr>
            <w:r w:rsidRPr="00896B33">
              <w:rPr>
                <w:lang w:val="en-US"/>
              </w:rPr>
              <w:t>b) an example of how the concept or theory might be used in a specific applied sociology situation.</w:t>
            </w:r>
          </w:p>
        </w:tc>
        <w:tc>
          <w:tcPr>
            <w:tcW w:w="2977" w:type="dxa"/>
          </w:tcPr>
          <w:p w:rsidR="00FD7E73" w:rsidRPr="00896B33" w:rsidRDefault="00FD7E73" w:rsidP="00DF1C2E">
            <w:pPr>
              <w:pStyle w:val="Normal1"/>
              <w:spacing w:after="120" w:line="240" w:lineRule="auto"/>
              <w:rPr>
                <w:lang w:val="en-US"/>
              </w:rPr>
            </w:pPr>
            <w:r w:rsidRPr="00896B33">
              <w:rPr>
                <w:lang w:val="en-US"/>
              </w:rPr>
              <w:t>Students present their answers to class-mates, and the combined work is used to create a master resource for the class to use during the module.</w:t>
            </w:r>
          </w:p>
        </w:tc>
        <w:tc>
          <w:tcPr>
            <w:tcW w:w="1624" w:type="dxa"/>
          </w:tcPr>
          <w:p w:rsidR="00FD7E73" w:rsidRPr="00896B33" w:rsidRDefault="00FD7E73" w:rsidP="00DF1C2E">
            <w:pPr>
              <w:pStyle w:val="Normal1"/>
              <w:spacing w:after="120" w:line="240" w:lineRule="auto"/>
              <w:rPr>
                <w:lang w:val="en-US"/>
              </w:rPr>
            </w:pPr>
            <w:r w:rsidRPr="00896B33">
              <w:rPr>
                <w:lang w:val="en-US"/>
              </w:rPr>
              <w:t>K5 – K10</w:t>
            </w:r>
          </w:p>
        </w:tc>
      </w:tr>
      <w:tr w:rsidR="00FD7E73" w:rsidRPr="00896B33" w:rsidTr="00F34A34">
        <w:tc>
          <w:tcPr>
            <w:tcW w:w="4644" w:type="dxa"/>
          </w:tcPr>
          <w:p w:rsidR="00FD7E73" w:rsidRPr="00896B33" w:rsidRDefault="00FD7E73" w:rsidP="00DF1C2E">
            <w:pPr>
              <w:pStyle w:val="Normal1"/>
              <w:spacing w:after="120" w:line="240" w:lineRule="auto"/>
              <w:rPr>
                <w:lang w:val="en-US"/>
              </w:rPr>
            </w:pPr>
            <w:r w:rsidRPr="00896B33">
              <w:rPr>
                <w:lang w:val="en-US"/>
              </w:rPr>
              <w:t>Students are given a case study of an applied sociology problem and asked to identify the concepts, theories etc that are relevant to addressing this problem, with an explanation for the relevance of each.</w:t>
            </w:r>
          </w:p>
        </w:tc>
        <w:tc>
          <w:tcPr>
            <w:tcW w:w="2977" w:type="dxa"/>
          </w:tcPr>
          <w:p w:rsidR="00FD7E73" w:rsidRPr="00896B33" w:rsidRDefault="00FD7E73" w:rsidP="00DF1C2E">
            <w:pPr>
              <w:pStyle w:val="Normal1"/>
              <w:spacing w:after="120" w:line="240" w:lineRule="auto"/>
              <w:rPr>
                <w:lang w:val="en-US"/>
              </w:rPr>
            </w:pPr>
            <w:r w:rsidRPr="00896B33">
              <w:rPr>
                <w:lang w:val="en-US"/>
              </w:rPr>
              <w:t>Short report.</w:t>
            </w:r>
          </w:p>
          <w:p w:rsidR="00FD7E73" w:rsidRPr="00896B33" w:rsidRDefault="00FD7E73" w:rsidP="00DF1C2E">
            <w:pPr>
              <w:pStyle w:val="Normal1"/>
              <w:spacing w:after="120" w:line="240" w:lineRule="auto"/>
              <w:rPr>
                <w:lang w:val="en-US"/>
              </w:rPr>
            </w:pPr>
            <w:r w:rsidRPr="00896B33">
              <w:rPr>
                <w:lang w:val="en-US"/>
              </w:rPr>
              <w:t>Presentation to class.</w:t>
            </w:r>
          </w:p>
        </w:tc>
        <w:tc>
          <w:tcPr>
            <w:tcW w:w="1624" w:type="dxa"/>
          </w:tcPr>
          <w:p w:rsidR="00FD7E73" w:rsidRPr="00896B33" w:rsidRDefault="00FD7E73" w:rsidP="00DF1C2E">
            <w:pPr>
              <w:pStyle w:val="Normal1"/>
              <w:spacing w:after="120" w:line="240" w:lineRule="auto"/>
              <w:rPr>
                <w:lang w:val="en-US"/>
              </w:rPr>
            </w:pPr>
            <w:r w:rsidRPr="00896B33">
              <w:rPr>
                <w:lang w:val="en-US"/>
              </w:rPr>
              <w:t>K6 – K10</w:t>
            </w:r>
          </w:p>
        </w:tc>
      </w:tr>
      <w:tr w:rsidR="00FD7E73" w:rsidRPr="00896B33" w:rsidTr="00F34A34">
        <w:tc>
          <w:tcPr>
            <w:tcW w:w="4644" w:type="dxa"/>
          </w:tcPr>
          <w:p w:rsidR="00FD7E73" w:rsidRPr="00896B33" w:rsidRDefault="00FD7E73" w:rsidP="00DF1C2E">
            <w:pPr>
              <w:pStyle w:val="Normal1"/>
              <w:spacing w:after="120" w:line="240" w:lineRule="auto"/>
              <w:rPr>
                <w:lang w:val="en-US"/>
              </w:rPr>
            </w:pPr>
            <w:r w:rsidRPr="00896B33">
              <w:rPr>
                <w:lang w:val="en-US"/>
              </w:rPr>
              <w:t>Students are given a case study of an applied sociology problem and asked to discuss the issues in applying sociological knowledge to address this problem practically (including using research to assess the problem).</w:t>
            </w:r>
          </w:p>
        </w:tc>
        <w:tc>
          <w:tcPr>
            <w:tcW w:w="2977" w:type="dxa"/>
          </w:tcPr>
          <w:p w:rsidR="00FD7E73" w:rsidRPr="00896B33" w:rsidRDefault="00FD7E73" w:rsidP="00DF1C2E">
            <w:pPr>
              <w:pStyle w:val="Normal1"/>
              <w:spacing w:after="120" w:line="240" w:lineRule="auto"/>
              <w:rPr>
                <w:lang w:val="en-US"/>
              </w:rPr>
            </w:pPr>
            <w:r w:rsidRPr="00896B33">
              <w:rPr>
                <w:lang w:val="en-US"/>
              </w:rPr>
              <w:t>Written report.</w:t>
            </w:r>
          </w:p>
          <w:p w:rsidR="00FD7E73" w:rsidRPr="00896B33" w:rsidRDefault="00FD7E73" w:rsidP="00DF1C2E">
            <w:pPr>
              <w:pStyle w:val="Normal1"/>
              <w:spacing w:after="120" w:line="240" w:lineRule="auto"/>
              <w:rPr>
                <w:lang w:val="en-US"/>
              </w:rPr>
            </w:pPr>
          </w:p>
        </w:tc>
        <w:tc>
          <w:tcPr>
            <w:tcW w:w="1624" w:type="dxa"/>
          </w:tcPr>
          <w:p w:rsidR="00FD7E73" w:rsidRPr="00896B33" w:rsidRDefault="00FD7E73" w:rsidP="00DF1C2E">
            <w:pPr>
              <w:pStyle w:val="Normal1"/>
              <w:spacing w:after="120" w:line="240" w:lineRule="auto"/>
              <w:rPr>
                <w:lang w:val="en-US"/>
              </w:rPr>
            </w:pPr>
            <w:r w:rsidRPr="00896B33">
              <w:rPr>
                <w:lang w:val="en-US"/>
              </w:rPr>
              <w:t>K1 – 4; K11</w:t>
            </w:r>
          </w:p>
        </w:tc>
      </w:tr>
    </w:tbl>
    <w:p w:rsidR="00DA4A1B" w:rsidRPr="00896B33" w:rsidRDefault="00DA4A1B" w:rsidP="00DA4A1B">
      <w:pPr>
        <w:rPr>
          <w:rFonts w:ascii="Times New Roman" w:hAnsi="Times New Roman" w:cs="Times New Roman"/>
          <w:u w:val="single"/>
        </w:rPr>
      </w:pPr>
      <w:r w:rsidRPr="00896B33">
        <w:rPr>
          <w:rFonts w:ascii="Times New Roman" w:hAnsi="Times New Roman" w:cs="Times New Roman"/>
          <w:u w:val="single"/>
        </w:rPr>
        <w:br w:type="page"/>
      </w:r>
    </w:p>
    <w:p w:rsidR="00DA4A1B" w:rsidRPr="00896B33" w:rsidRDefault="00DA4A1B" w:rsidP="00313300">
      <w:pPr>
        <w:spacing w:after="120"/>
        <w:rPr>
          <w:rFonts w:ascii="Times New Roman" w:hAnsi="Times New Roman" w:cs="Times New Roman"/>
          <w:u w:val="single"/>
        </w:rPr>
      </w:pPr>
    </w:p>
    <w:p w:rsidR="00DA4A1B" w:rsidRPr="00896B33" w:rsidRDefault="00DA4A1B" w:rsidP="00DA4A1B">
      <w:pPr>
        <w:spacing w:after="120"/>
        <w:rPr>
          <w:rFonts w:ascii="Times New Roman" w:hAnsi="Times New Roman" w:cs="Times New Roman"/>
          <w:u w:val="single"/>
        </w:rPr>
      </w:pPr>
    </w:p>
    <w:p w:rsidR="00FD7E73" w:rsidRPr="0007015F" w:rsidRDefault="00FD7E73" w:rsidP="00DA4A1B">
      <w:pPr>
        <w:spacing w:after="120"/>
        <w:rPr>
          <w:rFonts w:asciiTheme="majorHAnsi" w:hAnsiTheme="majorHAnsi" w:cstheme="majorHAnsi"/>
          <w:color w:val="0070C0"/>
          <w:u w:val="single"/>
        </w:rPr>
      </w:pPr>
      <w:r w:rsidRPr="0007015F">
        <w:rPr>
          <w:rFonts w:asciiTheme="majorHAnsi" w:hAnsiTheme="majorHAnsi" w:cstheme="majorHAnsi"/>
          <w:b/>
          <w:color w:val="0070C0"/>
        </w:rPr>
        <w:t>Skills</w:t>
      </w:r>
    </w:p>
    <w:p w:rsidR="00FD7E73" w:rsidRDefault="00FD7E73" w:rsidP="00FD7E73">
      <w:pPr>
        <w:pStyle w:val="Normal1"/>
        <w:spacing w:after="120" w:line="240" w:lineRule="auto"/>
        <w:rPr>
          <w:lang w:val="en-US"/>
        </w:rPr>
      </w:pPr>
      <w:r w:rsidRPr="00896B33">
        <w:rPr>
          <w:lang w:val="en-US"/>
        </w:rPr>
        <w:t>Skills are by their nature not capacities learnt from a book or in a classroom, but through practice.  Many skills will only be fully acquired after working as an applied sociologist.  We therefore need to differentiate between activities that increase awareness of and applied sociology skill-set and those that provide practical opportunities to acquire or refine skills.  See also suggestions under ‘practice’ below.</w:t>
      </w:r>
    </w:p>
    <w:p w:rsidR="00422A09" w:rsidRPr="00896B33" w:rsidRDefault="00422A09" w:rsidP="00FD7E73">
      <w:pPr>
        <w:pStyle w:val="Normal1"/>
        <w:spacing w:after="120" w:line="240" w:lineRule="auto"/>
        <w:rPr>
          <w:lang w:val="en-US"/>
        </w:rPr>
      </w:pPr>
    </w:p>
    <w:tbl>
      <w:tblPr>
        <w:tblStyle w:val="TableGrid"/>
        <w:tblW w:w="0" w:type="auto"/>
        <w:tblBorders>
          <w:left w:val="none" w:sz="0" w:space="0" w:color="auto"/>
          <w:right w:val="none" w:sz="0" w:space="0" w:color="auto"/>
          <w:insideV w:val="none" w:sz="0" w:space="0" w:color="auto"/>
        </w:tblBorders>
        <w:tblLook w:val="04A0"/>
      </w:tblPr>
      <w:tblGrid>
        <w:gridCol w:w="4644"/>
        <w:gridCol w:w="2977"/>
        <w:gridCol w:w="1624"/>
      </w:tblGrid>
      <w:tr w:rsidR="00FD7E73" w:rsidRPr="00896B33" w:rsidTr="00F34A34">
        <w:tc>
          <w:tcPr>
            <w:tcW w:w="4644" w:type="dxa"/>
          </w:tcPr>
          <w:p w:rsidR="00FD7E73" w:rsidRPr="00896B33" w:rsidRDefault="00FD7E73" w:rsidP="00DF1C2E">
            <w:pPr>
              <w:pStyle w:val="Normal1"/>
              <w:spacing w:after="120" w:line="240" w:lineRule="auto"/>
              <w:rPr>
                <w:b/>
                <w:lang w:val="en-US"/>
              </w:rPr>
            </w:pPr>
            <w:r w:rsidRPr="00896B33">
              <w:rPr>
                <w:b/>
                <w:lang w:val="en-US"/>
              </w:rPr>
              <w:t>Activity</w:t>
            </w:r>
          </w:p>
        </w:tc>
        <w:tc>
          <w:tcPr>
            <w:tcW w:w="2977" w:type="dxa"/>
          </w:tcPr>
          <w:p w:rsidR="00FD7E73" w:rsidRPr="00896B33" w:rsidRDefault="00FD7E73" w:rsidP="00DF1C2E">
            <w:pPr>
              <w:pStyle w:val="Normal1"/>
              <w:spacing w:after="120" w:line="240" w:lineRule="auto"/>
              <w:rPr>
                <w:b/>
                <w:lang w:val="en-US"/>
              </w:rPr>
            </w:pPr>
            <w:r w:rsidRPr="00896B33">
              <w:rPr>
                <w:b/>
                <w:lang w:val="en-US"/>
              </w:rPr>
              <w:t xml:space="preserve">Formative Assessment </w:t>
            </w:r>
          </w:p>
        </w:tc>
        <w:tc>
          <w:tcPr>
            <w:tcW w:w="1624" w:type="dxa"/>
          </w:tcPr>
          <w:p w:rsidR="00FD7E73" w:rsidRPr="00896B33" w:rsidRDefault="00FD7E73" w:rsidP="00DF1C2E">
            <w:pPr>
              <w:pStyle w:val="Normal1"/>
              <w:spacing w:after="120" w:line="240" w:lineRule="auto"/>
              <w:rPr>
                <w:b/>
                <w:lang w:val="en-US"/>
              </w:rPr>
            </w:pPr>
            <w:r w:rsidRPr="00896B33">
              <w:rPr>
                <w:b/>
                <w:lang w:val="en-US"/>
              </w:rPr>
              <w:t>LOs</w:t>
            </w:r>
          </w:p>
        </w:tc>
      </w:tr>
      <w:tr w:rsidR="00FD7E73" w:rsidRPr="00896B33" w:rsidTr="00F34A34">
        <w:tc>
          <w:tcPr>
            <w:tcW w:w="4644" w:type="dxa"/>
          </w:tcPr>
          <w:p w:rsidR="00FD7E73" w:rsidRPr="00896B33" w:rsidRDefault="00FD7E73" w:rsidP="00DF1C2E">
            <w:pPr>
              <w:pStyle w:val="Normal1"/>
              <w:spacing w:after="120" w:line="240" w:lineRule="auto"/>
              <w:rPr>
                <w:lang w:val="en-US"/>
              </w:rPr>
            </w:pPr>
            <w:r w:rsidRPr="00896B33">
              <w:rPr>
                <w:lang w:val="en-US"/>
              </w:rPr>
              <w:t xml:space="preserve">Students work in small groups to identify the range of skills needed to work as an applied sociologist (divide into generic, professional and specific skills.) </w:t>
            </w:r>
          </w:p>
        </w:tc>
        <w:tc>
          <w:tcPr>
            <w:tcW w:w="2977" w:type="dxa"/>
          </w:tcPr>
          <w:p w:rsidR="00FD7E73" w:rsidRPr="00896B33" w:rsidRDefault="00FD7E73" w:rsidP="00DF1C2E">
            <w:pPr>
              <w:pStyle w:val="Normal1"/>
              <w:spacing w:after="120" w:line="240" w:lineRule="auto"/>
              <w:rPr>
                <w:lang w:val="en-US"/>
              </w:rPr>
            </w:pPr>
            <w:r w:rsidRPr="00896B33">
              <w:rPr>
                <w:lang w:val="en-US"/>
              </w:rPr>
              <w:t>Presentation to group</w:t>
            </w:r>
          </w:p>
        </w:tc>
        <w:tc>
          <w:tcPr>
            <w:tcW w:w="1624" w:type="dxa"/>
          </w:tcPr>
          <w:p w:rsidR="00FD7E73" w:rsidRPr="00896B33" w:rsidRDefault="00FD7E73" w:rsidP="00DF1C2E">
            <w:pPr>
              <w:pStyle w:val="Normal1"/>
              <w:spacing w:after="120" w:line="240" w:lineRule="auto"/>
              <w:rPr>
                <w:lang w:val="en-US"/>
              </w:rPr>
            </w:pPr>
            <w:r w:rsidRPr="00896B33">
              <w:rPr>
                <w:lang w:val="en-US"/>
              </w:rPr>
              <w:t>S1, 3, 5, 7</w:t>
            </w:r>
          </w:p>
        </w:tc>
      </w:tr>
      <w:tr w:rsidR="00FD7E73" w:rsidRPr="00896B33" w:rsidTr="00F34A34">
        <w:tc>
          <w:tcPr>
            <w:tcW w:w="4644" w:type="dxa"/>
          </w:tcPr>
          <w:p w:rsidR="00FD7E73" w:rsidRPr="00896B33" w:rsidRDefault="00FD7E73" w:rsidP="00DF1C2E">
            <w:pPr>
              <w:pStyle w:val="Normal1"/>
              <w:spacing w:after="120" w:line="240" w:lineRule="auto"/>
              <w:rPr>
                <w:lang w:val="en-US"/>
              </w:rPr>
            </w:pPr>
            <w:r w:rsidRPr="00896B33">
              <w:rPr>
                <w:lang w:val="en-US"/>
              </w:rPr>
              <w:t>Short classroom tasks to practice generic reading, writing, critical thinking, communication, group work skills.</w:t>
            </w:r>
          </w:p>
        </w:tc>
        <w:tc>
          <w:tcPr>
            <w:tcW w:w="2977" w:type="dxa"/>
          </w:tcPr>
          <w:p w:rsidR="00FD7E73" w:rsidRPr="00896B33" w:rsidRDefault="00FD7E73" w:rsidP="00DF1C2E">
            <w:pPr>
              <w:pStyle w:val="Normal1"/>
              <w:spacing w:after="120" w:line="240" w:lineRule="auto"/>
              <w:rPr>
                <w:lang w:val="en-US"/>
              </w:rPr>
            </w:pPr>
            <w:r w:rsidRPr="00896B33">
              <w:rPr>
                <w:lang w:val="en-US"/>
              </w:rPr>
              <w:t>Peer assessment</w:t>
            </w:r>
          </w:p>
        </w:tc>
        <w:tc>
          <w:tcPr>
            <w:tcW w:w="1624" w:type="dxa"/>
          </w:tcPr>
          <w:p w:rsidR="00FD7E73" w:rsidRPr="00896B33" w:rsidRDefault="00FD7E73" w:rsidP="00DF1C2E">
            <w:pPr>
              <w:pStyle w:val="Normal1"/>
              <w:spacing w:after="120" w:line="240" w:lineRule="auto"/>
              <w:rPr>
                <w:lang w:val="en-US"/>
              </w:rPr>
            </w:pPr>
            <w:r w:rsidRPr="00896B33">
              <w:rPr>
                <w:lang w:val="en-US"/>
              </w:rPr>
              <w:t>S2</w:t>
            </w:r>
          </w:p>
        </w:tc>
      </w:tr>
      <w:tr w:rsidR="00FD7E73" w:rsidRPr="00896B33" w:rsidTr="00F34A34">
        <w:tc>
          <w:tcPr>
            <w:tcW w:w="4644" w:type="dxa"/>
          </w:tcPr>
          <w:p w:rsidR="00FD7E73" w:rsidRPr="00896B33" w:rsidRDefault="00FD7E73" w:rsidP="00DF1C2E">
            <w:pPr>
              <w:pStyle w:val="Normal1"/>
              <w:spacing w:after="120" w:line="240" w:lineRule="auto"/>
              <w:rPr>
                <w:lang w:val="en-US"/>
              </w:rPr>
            </w:pPr>
            <w:r w:rsidRPr="00896B33">
              <w:rPr>
                <w:lang w:val="en-US"/>
              </w:rPr>
              <w:t xml:space="preserve">Students work individually to identify their current level of skill for the skill-set, develop a training needs analysis, and identify what are their CPD needs. </w:t>
            </w:r>
          </w:p>
        </w:tc>
        <w:tc>
          <w:tcPr>
            <w:tcW w:w="2977" w:type="dxa"/>
          </w:tcPr>
          <w:p w:rsidR="00FD7E73" w:rsidRPr="00896B33" w:rsidRDefault="00FD7E73" w:rsidP="00DF1C2E">
            <w:pPr>
              <w:pStyle w:val="Normal1"/>
              <w:spacing w:after="120" w:line="240" w:lineRule="auto"/>
              <w:rPr>
                <w:lang w:val="en-US"/>
              </w:rPr>
            </w:pPr>
            <w:r w:rsidRPr="00896B33">
              <w:rPr>
                <w:lang w:val="en-US"/>
              </w:rPr>
              <w:t>Training needs analysis</w:t>
            </w:r>
          </w:p>
        </w:tc>
        <w:tc>
          <w:tcPr>
            <w:tcW w:w="1624" w:type="dxa"/>
          </w:tcPr>
          <w:p w:rsidR="00FD7E73" w:rsidRPr="00896B33" w:rsidRDefault="00FD7E73" w:rsidP="00DF1C2E">
            <w:pPr>
              <w:pStyle w:val="Normal1"/>
              <w:spacing w:after="120" w:line="240" w:lineRule="auto"/>
              <w:rPr>
                <w:lang w:val="en-US"/>
              </w:rPr>
            </w:pPr>
            <w:r w:rsidRPr="00896B33">
              <w:rPr>
                <w:lang w:val="en-US"/>
              </w:rPr>
              <w:t>S7</w:t>
            </w:r>
          </w:p>
        </w:tc>
      </w:tr>
    </w:tbl>
    <w:p w:rsidR="00FD7E73" w:rsidRDefault="00FD7E73" w:rsidP="00FD7E73">
      <w:pPr>
        <w:pStyle w:val="Normal1"/>
        <w:spacing w:after="120" w:line="240" w:lineRule="auto"/>
        <w:rPr>
          <w:lang w:val="en-US"/>
        </w:rPr>
      </w:pPr>
    </w:p>
    <w:p w:rsidR="0007015F" w:rsidRPr="00896B33" w:rsidRDefault="0007015F" w:rsidP="00FD7E73">
      <w:pPr>
        <w:pStyle w:val="Normal1"/>
        <w:spacing w:after="120" w:line="240" w:lineRule="auto"/>
        <w:rPr>
          <w:lang w:val="en-US"/>
        </w:rPr>
      </w:pPr>
    </w:p>
    <w:p w:rsidR="00FD7E73" w:rsidRPr="0007015F" w:rsidRDefault="00FD7E73" w:rsidP="00FD7E73">
      <w:pPr>
        <w:pStyle w:val="Normal1"/>
        <w:spacing w:after="120" w:line="240" w:lineRule="auto"/>
        <w:rPr>
          <w:rFonts w:asciiTheme="majorHAnsi" w:hAnsiTheme="majorHAnsi" w:cstheme="majorHAnsi"/>
          <w:b/>
          <w:color w:val="0070C0"/>
          <w:lang w:val="en-US"/>
        </w:rPr>
      </w:pPr>
      <w:r w:rsidRPr="0007015F">
        <w:rPr>
          <w:rFonts w:asciiTheme="majorHAnsi" w:hAnsiTheme="majorHAnsi" w:cstheme="majorHAnsi"/>
          <w:b/>
          <w:color w:val="0070C0"/>
          <w:lang w:val="en-US"/>
        </w:rPr>
        <w:t>Employment, Careers and Ethics</w:t>
      </w:r>
    </w:p>
    <w:tbl>
      <w:tblPr>
        <w:tblStyle w:val="TableGrid"/>
        <w:tblW w:w="9180" w:type="dxa"/>
        <w:tblBorders>
          <w:left w:val="none" w:sz="0" w:space="0" w:color="auto"/>
          <w:right w:val="none" w:sz="0" w:space="0" w:color="auto"/>
          <w:insideV w:val="none" w:sz="0" w:space="0" w:color="auto"/>
        </w:tblBorders>
        <w:tblLook w:val="04A0"/>
      </w:tblPr>
      <w:tblGrid>
        <w:gridCol w:w="4644"/>
        <w:gridCol w:w="2790"/>
        <w:gridCol w:w="1746"/>
      </w:tblGrid>
      <w:tr w:rsidR="00FD7E73" w:rsidRPr="00711616" w:rsidTr="00F34A34">
        <w:tc>
          <w:tcPr>
            <w:tcW w:w="4644" w:type="dxa"/>
          </w:tcPr>
          <w:p w:rsidR="00FD7E73" w:rsidRPr="00711616" w:rsidRDefault="00FD7E73" w:rsidP="00DF1C2E">
            <w:pPr>
              <w:pStyle w:val="Normal1"/>
              <w:spacing w:after="120" w:line="240" w:lineRule="auto"/>
              <w:rPr>
                <w:b/>
                <w:lang w:val="en-US"/>
              </w:rPr>
            </w:pPr>
            <w:r w:rsidRPr="00711616">
              <w:rPr>
                <w:b/>
                <w:lang w:val="en-US"/>
              </w:rPr>
              <w:t>Activity</w:t>
            </w:r>
          </w:p>
        </w:tc>
        <w:tc>
          <w:tcPr>
            <w:tcW w:w="2790" w:type="dxa"/>
          </w:tcPr>
          <w:p w:rsidR="00FD7E73" w:rsidRPr="00711616" w:rsidRDefault="00FD7E73" w:rsidP="00DF1C2E">
            <w:pPr>
              <w:pStyle w:val="Normal1"/>
              <w:spacing w:after="120" w:line="240" w:lineRule="auto"/>
              <w:rPr>
                <w:b/>
                <w:lang w:val="en-US"/>
              </w:rPr>
            </w:pPr>
            <w:r w:rsidRPr="00711616">
              <w:rPr>
                <w:b/>
                <w:lang w:val="en-US"/>
              </w:rPr>
              <w:t xml:space="preserve">Formative Assessment </w:t>
            </w:r>
          </w:p>
        </w:tc>
        <w:tc>
          <w:tcPr>
            <w:tcW w:w="1746" w:type="dxa"/>
          </w:tcPr>
          <w:p w:rsidR="00FD7E73" w:rsidRPr="00711616" w:rsidRDefault="00FD7E73" w:rsidP="00DF1C2E">
            <w:pPr>
              <w:pStyle w:val="Normal1"/>
              <w:spacing w:after="120" w:line="240" w:lineRule="auto"/>
              <w:rPr>
                <w:b/>
                <w:lang w:val="en-US"/>
              </w:rPr>
            </w:pPr>
            <w:r w:rsidRPr="00711616">
              <w:rPr>
                <w:b/>
                <w:lang w:val="en-US"/>
              </w:rPr>
              <w:t>LOs</w:t>
            </w:r>
          </w:p>
        </w:tc>
      </w:tr>
      <w:tr w:rsidR="00FD7E73" w:rsidRPr="00896B33" w:rsidTr="00F34A34">
        <w:tc>
          <w:tcPr>
            <w:tcW w:w="4644" w:type="dxa"/>
          </w:tcPr>
          <w:p w:rsidR="00FD7E73" w:rsidRPr="00896B33" w:rsidRDefault="00FD7E73" w:rsidP="00DF1C2E">
            <w:pPr>
              <w:pStyle w:val="Normal1"/>
              <w:spacing w:after="120" w:line="240" w:lineRule="auto"/>
              <w:rPr>
                <w:lang w:val="en-US"/>
              </w:rPr>
            </w:pPr>
            <w:r w:rsidRPr="00896B33">
              <w:rPr>
                <w:lang w:val="en-US"/>
              </w:rPr>
              <w:t>Use knowledge and theory from sociology of work to consider work models and careers in applied sociology.</w:t>
            </w:r>
          </w:p>
        </w:tc>
        <w:tc>
          <w:tcPr>
            <w:tcW w:w="2790" w:type="dxa"/>
          </w:tcPr>
          <w:p w:rsidR="00FD7E73" w:rsidRPr="00896B33" w:rsidRDefault="00FD7E73" w:rsidP="00DF1C2E">
            <w:pPr>
              <w:pStyle w:val="Normal1"/>
              <w:spacing w:after="120" w:line="240" w:lineRule="auto"/>
              <w:rPr>
                <w:lang w:val="en-US"/>
              </w:rPr>
            </w:pPr>
            <w:r w:rsidRPr="00896B33">
              <w:rPr>
                <w:lang w:val="en-US"/>
              </w:rPr>
              <w:t>Essay</w:t>
            </w:r>
          </w:p>
        </w:tc>
        <w:tc>
          <w:tcPr>
            <w:tcW w:w="1746" w:type="dxa"/>
          </w:tcPr>
          <w:p w:rsidR="00FD7E73" w:rsidRPr="00896B33" w:rsidRDefault="00FD7E73" w:rsidP="00DF1C2E">
            <w:pPr>
              <w:pStyle w:val="Normal1"/>
              <w:spacing w:after="120" w:line="240" w:lineRule="auto"/>
              <w:rPr>
                <w:lang w:val="en-US"/>
              </w:rPr>
            </w:pPr>
            <w:r w:rsidRPr="00896B33">
              <w:rPr>
                <w:lang w:val="en-US"/>
              </w:rPr>
              <w:t>E1-3</w:t>
            </w:r>
          </w:p>
        </w:tc>
      </w:tr>
      <w:tr w:rsidR="00FD7E73" w:rsidRPr="00896B33" w:rsidTr="00F34A34">
        <w:tc>
          <w:tcPr>
            <w:tcW w:w="4644" w:type="dxa"/>
          </w:tcPr>
          <w:p w:rsidR="00FD7E73" w:rsidRPr="00896B33" w:rsidRDefault="00FD7E73" w:rsidP="00DF1C2E">
            <w:pPr>
              <w:pStyle w:val="Normal1"/>
              <w:spacing w:after="120" w:line="240" w:lineRule="auto"/>
              <w:rPr>
                <w:lang w:val="en-US"/>
              </w:rPr>
            </w:pPr>
            <w:r w:rsidRPr="00896B33">
              <w:rPr>
                <w:lang w:val="en-US"/>
              </w:rPr>
              <w:t>Students develop a Gantt chart to map a potential career as an applied sociologist, and identify the training needs associated with this career trajectory.</w:t>
            </w:r>
          </w:p>
        </w:tc>
        <w:tc>
          <w:tcPr>
            <w:tcW w:w="2790" w:type="dxa"/>
          </w:tcPr>
          <w:p w:rsidR="00FD7E73" w:rsidRPr="00896B33" w:rsidRDefault="00FD7E73" w:rsidP="00DF1C2E">
            <w:pPr>
              <w:pStyle w:val="Normal1"/>
              <w:spacing w:after="120" w:line="240" w:lineRule="auto"/>
              <w:rPr>
                <w:lang w:val="en-US"/>
              </w:rPr>
            </w:pPr>
            <w:r w:rsidRPr="00896B33">
              <w:rPr>
                <w:lang w:val="en-US"/>
              </w:rPr>
              <w:t>Presentation and discussion in class.</w:t>
            </w:r>
          </w:p>
        </w:tc>
        <w:tc>
          <w:tcPr>
            <w:tcW w:w="1746" w:type="dxa"/>
          </w:tcPr>
          <w:p w:rsidR="00FD7E73" w:rsidRPr="00896B33" w:rsidRDefault="00FD7E73" w:rsidP="00DF1C2E">
            <w:pPr>
              <w:pStyle w:val="Normal1"/>
              <w:spacing w:after="120" w:line="240" w:lineRule="auto"/>
              <w:rPr>
                <w:lang w:val="en-US"/>
              </w:rPr>
            </w:pPr>
            <w:r w:rsidRPr="00896B33">
              <w:rPr>
                <w:lang w:val="en-US"/>
              </w:rPr>
              <w:t>E4-7</w:t>
            </w:r>
          </w:p>
        </w:tc>
      </w:tr>
      <w:tr w:rsidR="008534C5" w:rsidRPr="00896B33" w:rsidTr="00F34A34">
        <w:tc>
          <w:tcPr>
            <w:tcW w:w="4644" w:type="dxa"/>
          </w:tcPr>
          <w:p w:rsidR="008534C5" w:rsidRPr="00896B33" w:rsidRDefault="008534C5" w:rsidP="00DF1C2E">
            <w:pPr>
              <w:pStyle w:val="Normal1"/>
              <w:spacing w:after="120" w:line="240" w:lineRule="auto"/>
              <w:rPr>
                <w:lang w:val="en-US"/>
              </w:rPr>
            </w:pPr>
            <w:r w:rsidRPr="00896B33">
              <w:rPr>
                <w:lang w:val="en-US"/>
              </w:rPr>
              <w:t>Students work in groups to discuss the ethical issues associated with case studies of organizational situations and problems which may be addressed by applied sociologists.</w:t>
            </w:r>
          </w:p>
        </w:tc>
        <w:tc>
          <w:tcPr>
            <w:tcW w:w="2790" w:type="dxa"/>
          </w:tcPr>
          <w:p w:rsidR="008534C5" w:rsidRPr="00896B33" w:rsidRDefault="008534C5" w:rsidP="00DF1C2E">
            <w:pPr>
              <w:pStyle w:val="Normal1"/>
              <w:spacing w:after="120" w:line="240" w:lineRule="auto"/>
              <w:rPr>
                <w:lang w:val="en-US"/>
              </w:rPr>
            </w:pPr>
            <w:r w:rsidRPr="00896B33">
              <w:rPr>
                <w:lang w:val="en-US"/>
              </w:rPr>
              <w:t>Report</w:t>
            </w:r>
          </w:p>
        </w:tc>
        <w:tc>
          <w:tcPr>
            <w:tcW w:w="1746" w:type="dxa"/>
          </w:tcPr>
          <w:p w:rsidR="008534C5" w:rsidRPr="00896B33" w:rsidRDefault="008534C5" w:rsidP="00DF1C2E">
            <w:pPr>
              <w:pStyle w:val="Normal1"/>
              <w:spacing w:after="120" w:line="240" w:lineRule="auto"/>
              <w:rPr>
                <w:lang w:val="en-US"/>
              </w:rPr>
            </w:pPr>
            <w:r w:rsidRPr="00896B33">
              <w:rPr>
                <w:lang w:val="en-US"/>
              </w:rPr>
              <w:t>E8-10</w:t>
            </w:r>
          </w:p>
        </w:tc>
      </w:tr>
    </w:tbl>
    <w:p w:rsidR="008534C5" w:rsidRPr="00896B33" w:rsidRDefault="008534C5" w:rsidP="00FD7E73">
      <w:pPr>
        <w:pStyle w:val="Normal1"/>
        <w:spacing w:after="120" w:line="240" w:lineRule="auto"/>
        <w:rPr>
          <w:u w:val="single"/>
          <w:lang w:val="en-US"/>
        </w:rPr>
      </w:pPr>
    </w:p>
    <w:p w:rsidR="00DF1C2E" w:rsidRDefault="00DF1C2E">
      <w:pPr>
        <w:rPr>
          <w:rFonts w:ascii="Times New Roman" w:eastAsia="Times New Roman" w:hAnsi="Times New Roman" w:cs="Times New Roman"/>
          <w:b/>
          <w:color w:val="000000"/>
          <w:lang w:eastAsia="en-GB"/>
        </w:rPr>
      </w:pPr>
      <w:r>
        <w:rPr>
          <w:b/>
        </w:rPr>
        <w:br w:type="page"/>
      </w:r>
    </w:p>
    <w:p w:rsidR="0007015F" w:rsidRDefault="0007015F" w:rsidP="00FD7E73">
      <w:pPr>
        <w:pStyle w:val="Normal1"/>
        <w:spacing w:after="120" w:line="240" w:lineRule="auto"/>
        <w:rPr>
          <w:b/>
          <w:lang w:val="en-US"/>
        </w:rPr>
      </w:pPr>
    </w:p>
    <w:p w:rsidR="0007015F" w:rsidRDefault="0007015F" w:rsidP="00FD7E73">
      <w:pPr>
        <w:pStyle w:val="Normal1"/>
        <w:spacing w:after="120" w:line="240" w:lineRule="auto"/>
        <w:rPr>
          <w:b/>
          <w:lang w:val="en-US"/>
        </w:rPr>
      </w:pPr>
    </w:p>
    <w:p w:rsidR="00FD7E73" w:rsidRPr="0007015F" w:rsidRDefault="00FD7E73" w:rsidP="00FD7E73">
      <w:pPr>
        <w:pStyle w:val="Normal1"/>
        <w:spacing w:after="120" w:line="240" w:lineRule="auto"/>
        <w:rPr>
          <w:rFonts w:asciiTheme="majorHAnsi" w:hAnsiTheme="majorHAnsi" w:cstheme="majorHAnsi"/>
          <w:b/>
          <w:color w:val="0070C0"/>
          <w:lang w:val="en-US"/>
        </w:rPr>
      </w:pPr>
      <w:r w:rsidRPr="0007015F">
        <w:rPr>
          <w:rFonts w:asciiTheme="majorHAnsi" w:hAnsiTheme="majorHAnsi" w:cstheme="majorHAnsi"/>
          <w:b/>
          <w:color w:val="0070C0"/>
          <w:lang w:val="en-US"/>
        </w:rPr>
        <w:t>Practice</w:t>
      </w:r>
    </w:p>
    <w:p w:rsidR="00FD7E73" w:rsidRDefault="00FD7E73" w:rsidP="00FD7E73">
      <w:pPr>
        <w:pStyle w:val="Normal1"/>
        <w:spacing w:after="120" w:line="240" w:lineRule="auto"/>
      </w:pPr>
      <w:r w:rsidRPr="00896B33">
        <w:t xml:space="preserve">A practical component could range from classroom activities to an extended placement.  s in local organisations or companies, where students will have an opportunity to develop their skills and knowledge in relation to problems or situations in ‘real world’ settings.  Conceivably the entirety of this module could be organised as a practical placement/internship, with the learning objectives in the previous sections all being assessed via a placement report.  The practical element can be assessed by means of a report, with or without a reflective component (see </w:t>
      </w:r>
      <w:r w:rsidRPr="00896B33">
        <w:rPr>
          <w:i/>
        </w:rPr>
        <w:t xml:space="preserve">Assessment </w:t>
      </w:r>
      <w:r w:rsidRPr="00896B33">
        <w:t>section below).</w:t>
      </w:r>
    </w:p>
    <w:p w:rsidR="008534C5" w:rsidRPr="00896B33" w:rsidRDefault="008534C5" w:rsidP="00FD7E73">
      <w:pPr>
        <w:pStyle w:val="Normal1"/>
        <w:spacing w:after="120" w:line="240" w:lineRule="auto"/>
      </w:pPr>
    </w:p>
    <w:tbl>
      <w:tblPr>
        <w:tblStyle w:val="TableGrid"/>
        <w:tblW w:w="0" w:type="auto"/>
        <w:tblBorders>
          <w:left w:val="none" w:sz="0" w:space="0" w:color="auto"/>
          <w:right w:val="none" w:sz="0" w:space="0" w:color="auto"/>
          <w:insideV w:val="none" w:sz="0" w:space="0" w:color="auto"/>
        </w:tblBorders>
        <w:tblLook w:val="04A0"/>
      </w:tblPr>
      <w:tblGrid>
        <w:gridCol w:w="4499"/>
        <w:gridCol w:w="2930"/>
        <w:gridCol w:w="1751"/>
        <w:gridCol w:w="65"/>
      </w:tblGrid>
      <w:tr w:rsidR="00FD7E73" w:rsidRPr="00711616" w:rsidTr="006A635D">
        <w:trPr>
          <w:gridAfter w:val="1"/>
          <w:wAfter w:w="65" w:type="dxa"/>
        </w:trPr>
        <w:tc>
          <w:tcPr>
            <w:tcW w:w="4499" w:type="dxa"/>
          </w:tcPr>
          <w:p w:rsidR="00FD7E73" w:rsidRPr="00711616" w:rsidRDefault="00FD7E73" w:rsidP="00DF1C2E">
            <w:pPr>
              <w:pStyle w:val="Normal1"/>
              <w:spacing w:after="120" w:line="240" w:lineRule="auto"/>
              <w:rPr>
                <w:b/>
                <w:lang w:val="en-US"/>
              </w:rPr>
            </w:pPr>
            <w:r w:rsidRPr="00711616">
              <w:rPr>
                <w:b/>
                <w:lang w:val="en-US"/>
              </w:rPr>
              <w:t>Activity</w:t>
            </w:r>
          </w:p>
        </w:tc>
        <w:tc>
          <w:tcPr>
            <w:tcW w:w="2930" w:type="dxa"/>
          </w:tcPr>
          <w:p w:rsidR="00FD7E73" w:rsidRPr="00711616" w:rsidRDefault="00FD7E73" w:rsidP="00DF1C2E">
            <w:pPr>
              <w:pStyle w:val="Normal1"/>
              <w:spacing w:after="120" w:line="240" w:lineRule="auto"/>
              <w:rPr>
                <w:b/>
                <w:lang w:val="en-US"/>
              </w:rPr>
            </w:pPr>
            <w:r w:rsidRPr="00711616">
              <w:rPr>
                <w:b/>
                <w:lang w:val="en-US"/>
              </w:rPr>
              <w:t xml:space="preserve">Formative Assessment </w:t>
            </w:r>
          </w:p>
        </w:tc>
        <w:tc>
          <w:tcPr>
            <w:tcW w:w="1751" w:type="dxa"/>
          </w:tcPr>
          <w:p w:rsidR="00FD7E73" w:rsidRPr="00711616" w:rsidRDefault="00FD7E73" w:rsidP="00DF1C2E">
            <w:pPr>
              <w:pStyle w:val="Normal1"/>
              <w:spacing w:after="120" w:line="240" w:lineRule="auto"/>
              <w:rPr>
                <w:b/>
                <w:lang w:val="en-US"/>
              </w:rPr>
            </w:pPr>
            <w:r w:rsidRPr="00711616">
              <w:rPr>
                <w:b/>
                <w:lang w:val="en-US"/>
              </w:rPr>
              <w:t>LOs</w:t>
            </w:r>
          </w:p>
        </w:tc>
      </w:tr>
      <w:tr w:rsidR="00FD7E73" w:rsidRPr="00896B33" w:rsidTr="006A635D">
        <w:trPr>
          <w:gridAfter w:val="1"/>
          <w:wAfter w:w="65" w:type="dxa"/>
        </w:trPr>
        <w:tc>
          <w:tcPr>
            <w:tcW w:w="4499" w:type="dxa"/>
          </w:tcPr>
          <w:p w:rsidR="00FD7E73" w:rsidRPr="00896B33" w:rsidRDefault="00FD7E73" w:rsidP="00DF1C2E">
            <w:pPr>
              <w:pStyle w:val="Normal1"/>
              <w:spacing w:after="120" w:line="240" w:lineRule="auto"/>
              <w:rPr>
                <w:lang w:val="en-US"/>
              </w:rPr>
            </w:pPr>
            <w:r w:rsidRPr="00896B33">
              <w:t>Students attached to an organisation for a period of days or weeks, to learn about workplace issues.  Dual supervision by course tutor and a supervisor from the organisation.  Students supported to use sociological theory etc to discuss possible resolutions of organisational situations with workplace supervisor.</w:t>
            </w:r>
          </w:p>
        </w:tc>
        <w:tc>
          <w:tcPr>
            <w:tcW w:w="2930" w:type="dxa"/>
          </w:tcPr>
          <w:p w:rsidR="00FD7E73" w:rsidRPr="00896B33" w:rsidRDefault="00FD7E73" w:rsidP="00DF1C2E">
            <w:pPr>
              <w:pStyle w:val="Normal1"/>
              <w:spacing w:after="120" w:line="240" w:lineRule="auto"/>
              <w:rPr>
                <w:lang w:val="en-US"/>
              </w:rPr>
            </w:pPr>
            <w:r w:rsidRPr="00896B33">
              <w:rPr>
                <w:lang w:val="en-US"/>
              </w:rPr>
              <w:t>Written report and oral presentation to class.</w:t>
            </w:r>
          </w:p>
        </w:tc>
        <w:tc>
          <w:tcPr>
            <w:tcW w:w="1751" w:type="dxa"/>
          </w:tcPr>
          <w:p w:rsidR="00FD7E73" w:rsidRPr="00896B33" w:rsidRDefault="00FD7E73" w:rsidP="00DF1C2E">
            <w:pPr>
              <w:pStyle w:val="Normal1"/>
              <w:spacing w:after="120" w:line="240" w:lineRule="auto"/>
              <w:rPr>
                <w:lang w:val="en-US"/>
              </w:rPr>
            </w:pPr>
            <w:r w:rsidRPr="00896B33">
              <w:rPr>
                <w:lang w:val="en-US"/>
              </w:rPr>
              <w:t>K10; S2,4,6; P1-6; E8-10</w:t>
            </w:r>
          </w:p>
        </w:tc>
      </w:tr>
      <w:tr w:rsidR="00FD7E73" w:rsidRPr="00896B33" w:rsidTr="006A635D">
        <w:trPr>
          <w:gridAfter w:val="1"/>
          <w:wAfter w:w="65" w:type="dxa"/>
        </w:trPr>
        <w:tc>
          <w:tcPr>
            <w:tcW w:w="4499" w:type="dxa"/>
          </w:tcPr>
          <w:p w:rsidR="00FD7E73" w:rsidRPr="00896B33" w:rsidRDefault="00FD7E73" w:rsidP="00DF1C2E">
            <w:pPr>
              <w:pStyle w:val="Normal1"/>
              <w:spacing w:after="120" w:line="240" w:lineRule="auto"/>
            </w:pPr>
            <w:r w:rsidRPr="00896B33">
              <w:t>Students work on or off-campus in an organisation, shadowing a practitioner and undertaking allocated tasks.</w:t>
            </w:r>
          </w:p>
        </w:tc>
        <w:tc>
          <w:tcPr>
            <w:tcW w:w="2930" w:type="dxa"/>
          </w:tcPr>
          <w:p w:rsidR="00FD7E73" w:rsidRPr="00896B33" w:rsidRDefault="00FD7E73" w:rsidP="00DF1C2E">
            <w:pPr>
              <w:pStyle w:val="Normal1"/>
              <w:spacing w:after="120" w:line="240" w:lineRule="auto"/>
              <w:rPr>
                <w:lang w:val="en-US"/>
              </w:rPr>
            </w:pPr>
            <w:r w:rsidRPr="00896B33">
              <w:rPr>
                <w:lang w:val="en-US"/>
              </w:rPr>
              <w:t xml:space="preserve">Report on work of a practitioner. </w:t>
            </w:r>
          </w:p>
        </w:tc>
        <w:tc>
          <w:tcPr>
            <w:tcW w:w="1751" w:type="dxa"/>
          </w:tcPr>
          <w:p w:rsidR="00FD7E73" w:rsidRPr="00896B33" w:rsidRDefault="00FD7E73" w:rsidP="00DF1C2E">
            <w:pPr>
              <w:pStyle w:val="Normal1"/>
              <w:spacing w:after="120" w:line="240" w:lineRule="auto"/>
              <w:rPr>
                <w:lang w:val="en-US"/>
              </w:rPr>
            </w:pPr>
            <w:r w:rsidRPr="00896B33">
              <w:rPr>
                <w:lang w:val="en-US"/>
              </w:rPr>
              <w:t>P3-6</w:t>
            </w:r>
          </w:p>
        </w:tc>
      </w:tr>
      <w:tr w:rsidR="00FD7E73" w:rsidRPr="00896B33" w:rsidTr="006A635D">
        <w:trPr>
          <w:gridAfter w:val="1"/>
          <w:wAfter w:w="65" w:type="dxa"/>
        </w:trPr>
        <w:tc>
          <w:tcPr>
            <w:tcW w:w="4499" w:type="dxa"/>
          </w:tcPr>
          <w:p w:rsidR="00FD7E73" w:rsidRPr="00896B33" w:rsidRDefault="00FD7E73" w:rsidP="00DF1C2E">
            <w:pPr>
              <w:pStyle w:val="Normal1"/>
              <w:spacing w:after="120" w:line="240" w:lineRule="auto"/>
            </w:pPr>
            <w:r w:rsidRPr="00896B33">
              <w:t xml:space="preserve">Students visit an organisation or business and interview a key member of staff to learn about the kinds of issues that arise.  </w:t>
            </w:r>
          </w:p>
        </w:tc>
        <w:tc>
          <w:tcPr>
            <w:tcW w:w="2930" w:type="dxa"/>
          </w:tcPr>
          <w:p w:rsidR="00FD7E73" w:rsidRPr="00896B33" w:rsidRDefault="00FD7E73" w:rsidP="00DF1C2E">
            <w:pPr>
              <w:pStyle w:val="Normal1"/>
              <w:spacing w:after="120" w:line="240" w:lineRule="auto"/>
              <w:rPr>
                <w:lang w:val="en-US"/>
              </w:rPr>
            </w:pPr>
            <w:r w:rsidRPr="00896B33">
              <w:t xml:space="preserve">Report selecting one issue and discussing how an applied sociologist might address the situation.  </w:t>
            </w:r>
          </w:p>
        </w:tc>
        <w:tc>
          <w:tcPr>
            <w:tcW w:w="1751" w:type="dxa"/>
          </w:tcPr>
          <w:p w:rsidR="00FD7E73" w:rsidRPr="00896B33" w:rsidRDefault="00FD7E73" w:rsidP="00DF1C2E">
            <w:pPr>
              <w:pStyle w:val="Normal1"/>
              <w:spacing w:after="120" w:line="240" w:lineRule="auto"/>
              <w:rPr>
                <w:lang w:val="en-US"/>
              </w:rPr>
            </w:pPr>
            <w:r w:rsidRPr="00896B33">
              <w:rPr>
                <w:lang w:val="en-US"/>
              </w:rPr>
              <w:t>S2, 4; P5-6</w:t>
            </w:r>
          </w:p>
        </w:tc>
      </w:tr>
      <w:tr w:rsidR="008534C5" w:rsidRPr="00896B33" w:rsidTr="006A635D">
        <w:tc>
          <w:tcPr>
            <w:tcW w:w="4499" w:type="dxa"/>
          </w:tcPr>
          <w:p w:rsidR="008534C5" w:rsidRPr="00896B33" w:rsidRDefault="008534C5" w:rsidP="00DF1C2E">
            <w:pPr>
              <w:pStyle w:val="Normal1"/>
              <w:spacing w:after="120" w:line="240" w:lineRule="auto"/>
            </w:pPr>
            <w:r w:rsidRPr="00896B33">
              <w:t xml:space="preserve">Students identify a social issue (e.g. gender inequalities in a profession or level of management).  After library research, they visit an organisation for two days to interview staff and observe how this issue affects a particular organisation.  </w:t>
            </w:r>
          </w:p>
        </w:tc>
        <w:tc>
          <w:tcPr>
            <w:tcW w:w="2930" w:type="dxa"/>
          </w:tcPr>
          <w:p w:rsidR="008534C5" w:rsidRPr="00896B33" w:rsidRDefault="008534C5" w:rsidP="00DF1C2E">
            <w:pPr>
              <w:pStyle w:val="Normal1"/>
              <w:spacing w:after="120" w:line="240" w:lineRule="auto"/>
              <w:rPr>
                <w:lang w:val="en-US"/>
              </w:rPr>
            </w:pPr>
            <w:r w:rsidRPr="00896B33">
              <w:t xml:space="preserve">Report analysing the situation, what needs to change, resources and recommendations. </w:t>
            </w:r>
          </w:p>
        </w:tc>
        <w:tc>
          <w:tcPr>
            <w:tcW w:w="1816" w:type="dxa"/>
            <w:gridSpan w:val="2"/>
          </w:tcPr>
          <w:p w:rsidR="008534C5" w:rsidRPr="00896B33" w:rsidRDefault="008534C5" w:rsidP="00DF1C2E">
            <w:pPr>
              <w:pStyle w:val="Normal1"/>
              <w:spacing w:after="120" w:line="240" w:lineRule="auto"/>
              <w:rPr>
                <w:lang w:val="en-US"/>
              </w:rPr>
            </w:pPr>
            <w:r w:rsidRPr="00896B33">
              <w:rPr>
                <w:lang w:val="en-US"/>
              </w:rPr>
              <w:t>S2, 4; P1-5</w:t>
            </w:r>
          </w:p>
        </w:tc>
      </w:tr>
      <w:tr w:rsidR="008534C5" w:rsidRPr="00896B33" w:rsidTr="006A635D">
        <w:tc>
          <w:tcPr>
            <w:tcW w:w="4499" w:type="dxa"/>
          </w:tcPr>
          <w:p w:rsidR="008534C5" w:rsidRPr="00896B33" w:rsidRDefault="008534C5" w:rsidP="00DF1C2E">
            <w:pPr>
              <w:pStyle w:val="Normal1"/>
              <w:spacing w:after="120" w:line="240" w:lineRule="auto"/>
            </w:pPr>
            <w:r w:rsidRPr="00896B33">
              <w:t xml:space="preserve">Following library research on a topic, students use role play during a class to explore a situation in an organisation.  </w:t>
            </w:r>
          </w:p>
        </w:tc>
        <w:tc>
          <w:tcPr>
            <w:tcW w:w="2930" w:type="dxa"/>
          </w:tcPr>
          <w:p w:rsidR="008534C5" w:rsidRPr="00896B33" w:rsidRDefault="008534C5" w:rsidP="00DF1C2E">
            <w:pPr>
              <w:pStyle w:val="Normal1"/>
              <w:spacing w:after="120" w:line="240" w:lineRule="auto"/>
              <w:rPr>
                <w:lang w:val="en-US"/>
              </w:rPr>
            </w:pPr>
            <w:r w:rsidRPr="00896B33">
              <w:rPr>
                <w:lang w:val="en-US"/>
              </w:rPr>
              <w:t xml:space="preserve">Class discussion of </w:t>
            </w:r>
            <w:r w:rsidRPr="00896B33">
              <w:t xml:space="preserve">knowledge, skills and practical issues of working as an applied sociologist. </w:t>
            </w:r>
          </w:p>
        </w:tc>
        <w:tc>
          <w:tcPr>
            <w:tcW w:w="1816" w:type="dxa"/>
            <w:gridSpan w:val="2"/>
          </w:tcPr>
          <w:p w:rsidR="008534C5" w:rsidRPr="00896B33" w:rsidRDefault="008534C5" w:rsidP="00DF1C2E">
            <w:pPr>
              <w:pStyle w:val="Normal1"/>
              <w:spacing w:after="120" w:line="240" w:lineRule="auto"/>
              <w:rPr>
                <w:lang w:val="en-US"/>
              </w:rPr>
            </w:pPr>
            <w:r w:rsidRPr="00896B33">
              <w:rPr>
                <w:lang w:val="en-US"/>
              </w:rPr>
              <w:t>P1-4, 6</w:t>
            </w:r>
          </w:p>
        </w:tc>
      </w:tr>
      <w:tr w:rsidR="008534C5" w:rsidRPr="00896B33" w:rsidTr="006A635D">
        <w:tc>
          <w:tcPr>
            <w:tcW w:w="4499" w:type="dxa"/>
          </w:tcPr>
          <w:p w:rsidR="008534C5" w:rsidRPr="00711616" w:rsidRDefault="008534C5" w:rsidP="00DF1C2E">
            <w:pPr>
              <w:pStyle w:val="Normal1"/>
              <w:spacing w:after="120" w:line="240" w:lineRule="auto"/>
            </w:pPr>
            <w:r w:rsidRPr="00711616">
              <w:t xml:space="preserve">Students establish a professional profile on </w:t>
            </w:r>
            <w:r w:rsidRPr="00711616">
              <w:rPr>
                <w:i/>
              </w:rPr>
              <w:t xml:space="preserve">LinkedIn </w:t>
            </w:r>
            <w:r w:rsidRPr="00711616">
              <w:t>or other social networking site.</w:t>
            </w:r>
          </w:p>
        </w:tc>
        <w:tc>
          <w:tcPr>
            <w:tcW w:w="2930" w:type="dxa"/>
          </w:tcPr>
          <w:p w:rsidR="008534C5" w:rsidRPr="00711616" w:rsidRDefault="008534C5" w:rsidP="00DF1C2E">
            <w:pPr>
              <w:pStyle w:val="Normal1"/>
              <w:spacing w:after="120" w:line="240" w:lineRule="auto"/>
              <w:rPr>
                <w:lang w:val="en-US"/>
              </w:rPr>
            </w:pPr>
            <w:r w:rsidRPr="00711616">
              <w:rPr>
                <w:lang w:val="en-US"/>
              </w:rPr>
              <w:t>Class demonstration of profile.</w:t>
            </w:r>
          </w:p>
        </w:tc>
        <w:tc>
          <w:tcPr>
            <w:tcW w:w="1816" w:type="dxa"/>
            <w:gridSpan w:val="2"/>
          </w:tcPr>
          <w:p w:rsidR="008534C5" w:rsidRPr="00896B33" w:rsidRDefault="008534C5" w:rsidP="00DF1C2E">
            <w:pPr>
              <w:pStyle w:val="Normal1"/>
              <w:spacing w:after="120" w:line="240" w:lineRule="auto"/>
              <w:rPr>
                <w:lang w:val="en-US"/>
              </w:rPr>
            </w:pPr>
            <w:r w:rsidRPr="00896B33">
              <w:rPr>
                <w:lang w:val="en-US"/>
              </w:rPr>
              <w:t>P7</w:t>
            </w:r>
          </w:p>
        </w:tc>
      </w:tr>
    </w:tbl>
    <w:p w:rsidR="00DA4A1B" w:rsidRDefault="00DA4A1B">
      <w:pPr>
        <w:rPr>
          <w:rFonts w:asciiTheme="majorHAnsi" w:eastAsia="Times New Roman" w:hAnsiTheme="majorHAnsi" w:cs="Times New Roman"/>
          <w:color w:val="0070C0"/>
          <w:sz w:val="32"/>
          <w:lang w:val="en-GB" w:eastAsia="en-GB"/>
        </w:rPr>
      </w:pPr>
      <w:r>
        <w:rPr>
          <w:rFonts w:asciiTheme="majorHAnsi" w:hAnsiTheme="majorHAnsi"/>
          <w:color w:val="0070C0"/>
          <w:sz w:val="32"/>
        </w:rPr>
        <w:br w:type="page"/>
      </w:r>
    </w:p>
    <w:p w:rsidR="00DA4A1B" w:rsidRPr="00370008" w:rsidRDefault="00DA4A1B" w:rsidP="00FD7E73">
      <w:pPr>
        <w:pStyle w:val="Normal1"/>
        <w:spacing w:after="120" w:line="240" w:lineRule="auto"/>
        <w:jc w:val="center"/>
        <w:rPr>
          <w:color w:val="0070C0"/>
        </w:rPr>
      </w:pPr>
    </w:p>
    <w:p w:rsidR="00370008" w:rsidRPr="00370008" w:rsidRDefault="00370008" w:rsidP="00FD7E73">
      <w:pPr>
        <w:pStyle w:val="Normal1"/>
        <w:spacing w:after="120" w:line="240" w:lineRule="auto"/>
        <w:jc w:val="center"/>
        <w:rPr>
          <w:color w:val="0070C0"/>
        </w:rPr>
      </w:pPr>
    </w:p>
    <w:p w:rsidR="00FD7E73" w:rsidRPr="008E6295" w:rsidRDefault="00FD7E73" w:rsidP="00FD7E73">
      <w:pPr>
        <w:pStyle w:val="Normal1"/>
        <w:spacing w:after="120" w:line="240" w:lineRule="auto"/>
        <w:jc w:val="center"/>
        <w:rPr>
          <w:rFonts w:asciiTheme="majorHAnsi" w:hAnsiTheme="majorHAnsi"/>
          <w:color w:val="0070C0"/>
          <w:sz w:val="32"/>
        </w:rPr>
      </w:pPr>
      <w:r w:rsidRPr="008E6295">
        <w:rPr>
          <w:rFonts w:asciiTheme="majorHAnsi" w:hAnsiTheme="majorHAnsi"/>
          <w:color w:val="0070C0"/>
          <w:sz w:val="32"/>
        </w:rPr>
        <w:t>Assessment</w:t>
      </w:r>
    </w:p>
    <w:p w:rsidR="00FD7E73" w:rsidRPr="00896B33" w:rsidRDefault="00FD7E73" w:rsidP="00FD7E73">
      <w:pPr>
        <w:pStyle w:val="Normal1"/>
        <w:spacing w:after="120" w:line="240" w:lineRule="auto"/>
      </w:pPr>
      <w:r w:rsidRPr="00896B33">
        <w:t xml:space="preserve">We have suggested a range of possibilities for how to deliver the learning outcomes, with possible formative assessments.  Many of these could be also adapted to provide summative assessment. </w:t>
      </w:r>
    </w:p>
    <w:p w:rsidR="00FD7E73" w:rsidRPr="00896B33" w:rsidRDefault="00FD7E73" w:rsidP="00FD7E73">
      <w:pPr>
        <w:pStyle w:val="Normal1"/>
        <w:spacing w:after="120" w:line="240" w:lineRule="auto"/>
      </w:pPr>
      <w:r w:rsidRPr="00896B33">
        <w:t>Some of the learning outcomes identified in this curriculum are suitable for more traditional assessment using essays or short answers, either in examination conditions or by continuous assessment.</w:t>
      </w:r>
    </w:p>
    <w:p w:rsidR="00FD7E73" w:rsidRPr="00896B33" w:rsidRDefault="00FD7E73" w:rsidP="00FD7E73">
      <w:pPr>
        <w:pStyle w:val="Normal1"/>
        <w:spacing w:after="120" w:line="240" w:lineRule="auto"/>
      </w:pPr>
      <w:r w:rsidRPr="00896B33">
        <w:t>However, given the subject-matter of this curriculum, course leaders may consider it more appropriate for summative assessment of this module to be based around a significant practical component.  If a placement or other practical component is incorporated, then typically a report would enable many of the learning outcomes to be measured.  This report might be structured, to ensure specific LOs are assessed.  Other assessment formats include:</w:t>
      </w:r>
    </w:p>
    <w:p w:rsidR="00FD7E73" w:rsidRPr="00896B33" w:rsidRDefault="00FD7E73" w:rsidP="00FD7E73">
      <w:pPr>
        <w:pStyle w:val="Normal1"/>
        <w:numPr>
          <w:ilvl w:val="0"/>
          <w:numId w:val="29"/>
        </w:numPr>
        <w:spacing w:after="120" w:line="240" w:lineRule="auto"/>
      </w:pPr>
      <w:r w:rsidRPr="00896B33">
        <w:t>A final report to be presented to an actual or imagined placement organisation/client, to address a situation or problem.</w:t>
      </w:r>
    </w:p>
    <w:p w:rsidR="00FD7E73" w:rsidRPr="00896B33" w:rsidRDefault="00FD7E73" w:rsidP="00FD7E73">
      <w:pPr>
        <w:pStyle w:val="Normal1"/>
        <w:numPr>
          <w:ilvl w:val="0"/>
          <w:numId w:val="29"/>
        </w:numPr>
        <w:spacing w:after="120" w:line="240" w:lineRule="auto"/>
      </w:pPr>
      <w:r w:rsidRPr="00896B33">
        <w:t xml:space="preserve"> A reflexive account of a practical activity undertaken during the module, using sociological frameworks, concepts and theories to illustrate an applied sociology approach.  </w:t>
      </w:r>
    </w:p>
    <w:p w:rsidR="00FD7E73" w:rsidRPr="00896B33" w:rsidRDefault="00FD7E73" w:rsidP="00FD7E73">
      <w:pPr>
        <w:pStyle w:val="Normal1"/>
        <w:numPr>
          <w:ilvl w:val="0"/>
          <w:numId w:val="29"/>
        </w:numPr>
        <w:spacing w:after="120" w:line="240" w:lineRule="auto"/>
      </w:pPr>
      <w:r w:rsidRPr="00896B33">
        <w:t>A portfolio of work (report, reflection, blog articles, video) relevant to the curriculum in applied sociology.</w:t>
      </w:r>
    </w:p>
    <w:p w:rsidR="00FD7E73" w:rsidRPr="00896B33" w:rsidRDefault="00FD7E73" w:rsidP="00FD7E73">
      <w:pPr>
        <w:pStyle w:val="Normal1"/>
        <w:numPr>
          <w:ilvl w:val="0"/>
          <w:numId w:val="29"/>
        </w:numPr>
        <w:spacing w:after="120" w:line="240" w:lineRule="auto"/>
      </w:pPr>
      <w:r w:rsidRPr="00896B33">
        <w:t>Secondary analysis of data, to inform an applied sociology issue.</w:t>
      </w:r>
    </w:p>
    <w:p w:rsidR="00FD7E73" w:rsidRPr="00896B33" w:rsidRDefault="00FD7E73" w:rsidP="00FD7E73">
      <w:pPr>
        <w:pStyle w:val="Normal1"/>
        <w:numPr>
          <w:ilvl w:val="0"/>
          <w:numId w:val="29"/>
        </w:numPr>
        <w:spacing w:after="120" w:line="240" w:lineRule="auto"/>
      </w:pPr>
      <w:r w:rsidRPr="00896B33">
        <w:t>An essay on a problem that, according to the literature or media, impacts on an organisation or community.</w:t>
      </w:r>
    </w:p>
    <w:p w:rsidR="00FD7E73" w:rsidRPr="00896B33" w:rsidRDefault="00FD7E73" w:rsidP="00FD7E73">
      <w:pPr>
        <w:spacing w:after="120"/>
        <w:rPr>
          <w:rFonts w:ascii="Times New Roman" w:hAnsi="Times New Roman" w:cs="Times New Roman"/>
        </w:rPr>
      </w:pPr>
      <w:r w:rsidRPr="00896B33">
        <w:rPr>
          <w:rFonts w:ascii="Times New Roman" w:hAnsi="Times New Roman" w:cs="Times New Roman"/>
        </w:rPr>
        <w:br w:type="page"/>
      </w:r>
    </w:p>
    <w:p w:rsidR="00DA4A1B" w:rsidRPr="00370008" w:rsidRDefault="00DA4A1B" w:rsidP="00FD7E73">
      <w:pPr>
        <w:pStyle w:val="Normal1"/>
        <w:spacing w:after="120" w:line="240" w:lineRule="auto"/>
        <w:jc w:val="center"/>
        <w:rPr>
          <w:color w:val="0070C0"/>
        </w:rPr>
      </w:pPr>
    </w:p>
    <w:p w:rsidR="00370008" w:rsidRPr="00370008" w:rsidRDefault="00370008" w:rsidP="00FD7E73">
      <w:pPr>
        <w:pStyle w:val="Normal1"/>
        <w:spacing w:after="120" w:line="240" w:lineRule="auto"/>
        <w:jc w:val="center"/>
        <w:rPr>
          <w:color w:val="0070C0"/>
        </w:rPr>
      </w:pPr>
    </w:p>
    <w:p w:rsidR="00FD7E73" w:rsidRPr="008E6295" w:rsidRDefault="00FD7E73" w:rsidP="00FD7E73">
      <w:pPr>
        <w:pStyle w:val="Normal1"/>
        <w:spacing w:after="120" w:line="240" w:lineRule="auto"/>
        <w:jc w:val="center"/>
        <w:rPr>
          <w:rFonts w:asciiTheme="majorHAnsi" w:hAnsiTheme="majorHAnsi"/>
          <w:color w:val="0070C0"/>
          <w:sz w:val="32"/>
        </w:rPr>
      </w:pPr>
      <w:r w:rsidRPr="008E6295">
        <w:rPr>
          <w:rFonts w:asciiTheme="majorHAnsi" w:hAnsiTheme="majorHAnsi"/>
          <w:color w:val="0070C0"/>
          <w:sz w:val="32"/>
        </w:rPr>
        <w:t>Resources</w:t>
      </w:r>
    </w:p>
    <w:p w:rsidR="00FD7E73" w:rsidRPr="0007015F" w:rsidRDefault="00FD7E73" w:rsidP="00DA4A1B">
      <w:pPr>
        <w:pStyle w:val="Normal1"/>
        <w:spacing w:after="120" w:line="240" w:lineRule="auto"/>
        <w:rPr>
          <w:rFonts w:asciiTheme="majorHAnsi" w:hAnsiTheme="majorHAnsi" w:cstheme="majorHAnsi"/>
          <w:b/>
        </w:rPr>
      </w:pPr>
      <w:r w:rsidRPr="0007015F">
        <w:rPr>
          <w:rFonts w:asciiTheme="majorHAnsi" w:hAnsiTheme="majorHAnsi" w:cstheme="majorHAnsi"/>
          <w:b/>
        </w:rPr>
        <w:t xml:space="preserve">A. Publications </w:t>
      </w:r>
      <w:r w:rsidR="00982A08" w:rsidRPr="0007015F">
        <w:rPr>
          <w:rFonts w:asciiTheme="majorHAnsi" w:hAnsiTheme="majorHAnsi" w:cstheme="majorHAnsi"/>
          <w:b/>
        </w:rPr>
        <w:t>R</w:t>
      </w:r>
      <w:r w:rsidRPr="0007015F">
        <w:rPr>
          <w:rFonts w:asciiTheme="majorHAnsi" w:hAnsiTheme="majorHAnsi" w:cstheme="majorHAnsi"/>
          <w:b/>
        </w:rPr>
        <w:t xml:space="preserve">elevant to </w:t>
      </w:r>
      <w:r w:rsidR="00982A08" w:rsidRPr="0007015F">
        <w:rPr>
          <w:rFonts w:asciiTheme="majorHAnsi" w:hAnsiTheme="majorHAnsi" w:cstheme="majorHAnsi"/>
          <w:b/>
        </w:rPr>
        <w:t>A</w:t>
      </w:r>
      <w:r w:rsidRPr="0007015F">
        <w:rPr>
          <w:rFonts w:asciiTheme="majorHAnsi" w:hAnsiTheme="majorHAnsi" w:cstheme="majorHAnsi"/>
          <w:b/>
        </w:rPr>
        <w:t xml:space="preserve">pplied </w:t>
      </w:r>
      <w:r w:rsidR="00982A08" w:rsidRPr="0007015F">
        <w:rPr>
          <w:rFonts w:asciiTheme="majorHAnsi" w:hAnsiTheme="majorHAnsi" w:cstheme="majorHAnsi"/>
          <w:b/>
        </w:rPr>
        <w:t>S</w:t>
      </w:r>
      <w:r w:rsidRPr="0007015F">
        <w:rPr>
          <w:rFonts w:asciiTheme="majorHAnsi" w:hAnsiTheme="majorHAnsi" w:cstheme="majorHAnsi"/>
          <w:b/>
        </w:rPr>
        <w:t>ociology</w:t>
      </w:r>
    </w:p>
    <w:tbl>
      <w:tblPr>
        <w:tblW w:w="9464" w:type="dxa"/>
        <w:tblBorders>
          <w:top w:val="nil"/>
          <w:left w:val="nil"/>
          <w:bottom w:val="nil"/>
          <w:right w:val="nil"/>
          <w:insideH w:val="nil"/>
          <w:insideV w:val="nil"/>
        </w:tblBorders>
        <w:tblLayout w:type="fixed"/>
        <w:tblLook w:val="0400"/>
      </w:tblPr>
      <w:tblGrid>
        <w:gridCol w:w="9464"/>
      </w:tblGrid>
      <w:tr w:rsidR="00FD7E73" w:rsidRPr="00896B33" w:rsidTr="005743D9">
        <w:tc>
          <w:tcPr>
            <w:tcW w:w="9464" w:type="dxa"/>
          </w:tcPr>
          <w:p w:rsidR="00FD7E73" w:rsidRPr="00896B33" w:rsidRDefault="00FD7E73" w:rsidP="00653152">
            <w:pPr>
              <w:pStyle w:val="Normal1"/>
              <w:spacing w:after="120" w:line="240" w:lineRule="auto"/>
            </w:pPr>
            <w:proofErr w:type="spellStart"/>
            <w:r w:rsidRPr="00896B33">
              <w:t>Argow</w:t>
            </w:r>
            <w:proofErr w:type="spellEnd"/>
            <w:r w:rsidRPr="00896B33">
              <w:t xml:space="preserve">, W.W. (1941) The practical application of sociology. </w:t>
            </w:r>
            <w:r w:rsidRPr="00896B33">
              <w:rPr>
                <w:i/>
              </w:rPr>
              <w:t>American Sociological Review</w:t>
            </w:r>
            <w:r w:rsidRPr="00896B33">
              <w:t xml:space="preserve">, </w:t>
            </w:r>
            <w:r w:rsidRPr="00896B33">
              <w:rPr>
                <w:i/>
              </w:rPr>
              <w:t>6</w:t>
            </w:r>
            <w:r w:rsidRPr="00896B33">
              <w:t>(1): 37-40.</w:t>
            </w:r>
          </w:p>
        </w:tc>
      </w:tr>
      <w:tr w:rsidR="00FD7E73" w:rsidRPr="00896B33" w:rsidTr="005743D9">
        <w:tc>
          <w:tcPr>
            <w:tcW w:w="9464" w:type="dxa"/>
          </w:tcPr>
          <w:p w:rsidR="00FD7E73" w:rsidRPr="00896B33" w:rsidRDefault="00FD7E73" w:rsidP="00653152">
            <w:pPr>
              <w:pStyle w:val="Normal1"/>
              <w:spacing w:after="120" w:line="240" w:lineRule="auto"/>
            </w:pPr>
            <w:r w:rsidRPr="00896B33">
              <w:t xml:space="preserve">Bruhn J.G. (2001) On becoming a clinical sociologist. In: </w:t>
            </w:r>
            <w:proofErr w:type="spellStart"/>
            <w:r w:rsidRPr="00896B33">
              <w:t>Rebach</w:t>
            </w:r>
            <w:proofErr w:type="spellEnd"/>
            <w:r w:rsidRPr="00896B33">
              <w:t xml:space="preserve"> H.M. and Bruhn J.G. (eds.) </w:t>
            </w:r>
            <w:r w:rsidRPr="00896B33">
              <w:rPr>
                <w:i/>
              </w:rPr>
              <w:t>Handbook of Clinical Sociology</w:t>
            </w:r>
            <w:r w:rsidRPr="00896B33">
              <w:t>.  Boston, MA: Springer.</w:t>
            </w:r>
          </w:p>
        </w:tc>
      </w:tr>
      <w:tr w:rsidR="00FD7E73" w:rsidRPr="00896B33" w:rsidTr="005743D9">
        <w:tc>
          <w:tcPr>
            <w:tcW w:w="9464" w:type="dxa"/>
          </w:tcPr>
          <w:p w:rsidR="00FD7E73" w:rsidRPr="00896B33" w:rsidRDefault="00FD7E73" w:rsidP="00653152">
            <w:pPr>
              <w:pStyle w:val="Normal1"/>
              <w:spacing w:after="120" w:line="240" w:lineRule="auto"/>
            </w:pPr>
            <w:r w:rsidRPr="00896B33">
              <w:t xml:space="preserve">Burgess-Proctor, A., </w:t>
            </w:r>
            <w:proofErr w:type="spellStart"/>
            <w:r w:rsidRPr="00896B33">
              <w:t>Cassano</w:t>
            </w:r>
            <w:proofErr w:type="spellEnd"/>
            <w:r w:rsidRPr="00896B33">
              <w:t xml:space="preserve">, G., </w:t>
            </w:r>
            <w:proofErr w:type="spellStart"/>
            <w:r w:rsidRPr="00896B33">
              <w:t>Condron</w:t>
            </w:r>
            <w:proofErr w:type="spellEnd"/>
            <w:r w:rsidRPr="00896B33">
              <w:t xml:space="preserve">, D. J., Lyons, H.A. and Sanders, G. (2014) A collective effort to improve sociology students’ writing skills. </w:t>
            </w:r>
            <w:r w:rsidRPr="00896B33">
              <w:rPr>
                <w:i/>
              </w:rPr>
              <w:t>Teaching Sociology</w:t>
            </w:r>
            <w:r w:rsidRPr="00896B33">
              <w:t xml:space="preserve">, </w:t>
            </w:r>
            <w:r w:rsidRPr="00896B33">
              <w:rPr>
                <w:i/>
              </w:rPr>
              <w:t>42</w:t>
            </w:r>
            <w:r w:rsidRPr="00896B33">
              <w:t>(2): 130-139.</w:t>
            </w:r>
          </w:p>
        </w:tc>
      </w:tr>
      <w:tr w:rsidR="00FD7E73" w:rsidRPr="00896B33" w:rsidTr="005743D9">
        <w:tc>
          <w:tcPr>
            <w:tcW w:w="9464" w:type="dxa"/>
          </w:tcPr>
          <w:p w:rsidR="00FD7E73" w:rsidRPr="00896B33" w:rsidRDefault="00FD7E73" w:rsidP="00653152">
            <w:pPr>
              <w:pStyle w:val="Normal1"/>
              <w:spacing w:after="120" w:line="240" w:lineRule="auto"/>
            </w:pPr>
            <w:r w:rsidRPr="00896B33">
              <w:t xml:space="preserve">Clark, E.J. (1990) The development of contemporary clinical sociology. </w:t>
            </w:r>
            <w:r w:rsidRPr="00896B33">
              <w:rPr>
                <w:i/>
              </w:rPr>
              <w:t>Clinical Sociology Review</w:t>
            </w:r>
            <w:r w:rsidRPr="00896B33">
              <w:t xml:space="preserve">, </w:t>
            </w:r>
            <w:r w:rsidRPr="00896B33">
              <w:rPr>
                <w:i/>
              </w:rPr>
              <w:t>8</w:t>
            </w:r>
            <w:r w:rsidRPr="00896B33">
              <w:t>(1), 9.</w:t>
            </w:r>
          </w:p>
        </w:tc>
      </w:tr>
      <w:tr w:rsidR="00FD7E73" w:rsidRPr="00896B33" w:rsidTr="005743D9">
        <w:tc>
          <w:tcPr>
            <w:tcW w:w="9464" w:type="dxa"/>
          </w:tcPr>
          <w:p w:rsidR="00FD7E73" w:rsidRPr="00896B33" w:rsidRDefault="00FD7E73" w:rsidP="00653152">
            <w:pPr>
              <w:pStyle w:val="Normal1"/>
              <w:spacing w:after="120" w:line="240" w:lineRule="auto"/>
            </w:pPr>
            <w:r w:rsidRPr="00896B33">
              <w:t xml:space="preserve">Finkelstein, M. (2009) Toward teaching a liberating sociological practicality: Challenges for teaching, learning and practice. </w:t>
            </w:r>
            <w:r w:rsidRPr="00896B33">
              <w:rPr>
                <w:i/>
              </w:rPr>
              <w:t>Teaching Sociology</w:t>
            </w:r>
            <w:r w:rsidRPr="00896B33">
              <w:t xml:space="preserve">, </w:t>
            </w:r>
            <w:r w:rsidRPr="00896B33">
              <w:rPr>
                <w:i/>
              </w:rPr>
              <w:t>37</w:t>
            </w:r>
            <w:r w:rsidRPr="00896B33">
              <w:t>(1): 89-102.</w:t>
            </w:r>
          </w:p>
        </w:tc>
      </w:tr>
      <w:tr w:rsidR="00FD7E73" w:rsidRPr="00896B33" w:rsidTr="005743D9">
        <w:tc>
          <w:tcPr>
            <w:tcW w:w="9464" w:type="dxa"/>
          </w:tcPr>
          <w:p w:rsidR="00FD7E73" w:rsidRPr="00896B33" w:rsidRDefault="00FD7E73" w:rsidP="00653152">
            <w:pPr>
              <w:pStyle w:val="Normal1"/>
              <w:spacing w:after="120" w:line="240" w:lineRule="auto"/>
            </w:pPr>
            <w:r w:rsidRPr="00896B33">
              <w:t xml:space="preserve">Finkelstein, M. (2010) Why teach applied sociology? Four reasons to consider. </w:t>
            </w:r>
            <w:r w:rsidRPr="00896B33">
              <w:rPr>
                <w:i/>
              </w:rPr>
              <w:t>Journal of Applied Social Science</w:t>
            </w:r>
            <w:r w:rsidRPr="00896B33">
              <w:t xml:space="preserve">, </w:t>
            </w:r>
            <w:r w:rsidRPr="00896B33">
              <w:rPr>
                <w:i/>
              </w:rPr>
              <w:t>4</w:t>
            </w:r>
            <w:r w:rsidRPr="00896B33">
              <w:t>(1): 97-109.</w:t>
            </w:r>
          </w:p>
        </w:tc>
      </w:tr>
      <w:tr w:rsidR="00FD7E73" w:rsidRPr="00896B33" w:rsidTr="005743D9">
        <w:tc>
          <w:tcPr>
            <w:tcW w:w="9464" w:type="dxa"/>
          </w:tcPr>
          <w:p w:rsidR="00FD7E73" w:rsidRPr="00896B33" w:rsidRDefault="00FD7E73" w:rsidP="00653152">
            <w:pPr>
              <w:pStyle w:val="Normal1"/>
              <w:spacing w:after="120" w:line="240" w:lineRule="auto"/>
            </w:pPr>
            <w:r w:rsidRPr="00896B33">
              <w:t xml:space="preserve">Fritz, J.M. (Ed.). (2007). </w:t>
            </w:r>
            <w:r w:rsidRPr="00896B33">
              <w:rPr>
                <w:i/>
              </w:rPr>
              <w:t>International Clinical Sociology</w:t>
            </w:r>
            <w:r w:rsidRPr="00896B33">
              <w:t>.  Springer Science &amp; Business Media.</w:t>
            </w:r>
          </w:p>
        </w:tc>
      </w:tr>
      <w:tr w:rsidR="00FD7E73" w:rsidRPr="00896B33" w:rsidTr="005743D9">
        <w:tc>
          <w:tcPr>
            <w:tcW w:w="9464" w:type="dxa"/>
          </w:tcPr>
          <w:p w:rsidR="00FD7E73" w:rsidRPr="00896B33" w:rsidRDefault="00FD7E73" w:rsidP="00653152">
            <w:pPr>
              <w:pStyle w:val="Normal1"/>
              <w:spacing w:after="120" w:line="240" w:lineRule="auto"/>
            </w:pPr>
            <w:proofErr w:type="spellStart"/>
            <w:r w:rsidRPr="00896B33">
              <w:t>Howery</w:t>
            </w:r>
            <w:proofErr w:type="spellEnd"/>
            <w:r w:rsidRPr="00896B33">
              <w:t xml:space="preserve">, C.B. (1989) Models for applied sociology programs at the BA level. </w:t>
            </w:r>
            <w:r w:rsidRPr="00896B33">
              <w:rPr>
                <w:i/>
              </w:rPr>
              <w:t>Sociological Practice</w:t>
            </w:r>
            <w:r w:rsidRPr="00896B33">
              <w:t xml:space="preserve">, </w:t>
            </w:r>
            <w:r w:rsidRPr="00896B33">
              <w:rPr>
                <w:i/>
              </w:rPr>
              <w:t>7</w:t>
            </w:r>
            <w:r w:rsidRPr="00896B33">
              <w:t>(1): 26.</w:t>
            </w:r>
          </w:p>
        </w:tc>
      </w:tr>
      <w:tr w:rsidR="00FD7E73" w:rsidRPr="00896B33" w:rsidTr="005743D9">
        <w:tc>
          <w:tcPr>
            <w:tcW w:w="9464" w:type="dxa"/>
          </w:tcPr>
          <w:p w:rsidR="00FD7E73" w:rsidRPr="00896B33" w:rsidRDefault="00FD7E73" w:rsidP="00653152">
            <w:pPr>
              <w:pStyle w:val="Normal1"/>
              <w:spacing w:after="120" w:line="240" w:lineRule="auto"/>
            </w:pPr>
            <w:r w:rsidRPr="00896B33">
              <w:t xml:space="preserve">Malcom, N.L. (2006) Analyzing the news: Teaching critical thinking skills in a writing intensive social problems course. </w:t>
            </w:r>
            <w:r w:rsidRPr="00896B33">
              <w:rPr>
                <w:i/>
              </w:rPr>
              <w:t>Teaching Sociology</w:t>
            </w:r>
            <w:r w:rsidRPr="00896B33">
              <w:t xml:space="preserve">, </w:t>
            </w:r>
            <w:r w:rsidRPr="00896B33">
              <w:rPr>
                <w:i/>
              </w:rPr>
              <w:t>34</w:t>
            </w:r>
            <w:r w:rsidRPr="00896B33">
              <w:t>(2): 143-149.</w:t>
            </w:r>
          </w:p>
        </w:tc>
      </w:tr>
      <w:tr w:rsidR="00FD7E73" w:rsidRPr="00896B33" w:rsidTr="005743D9">
        <w:tc>
          <w:tcPr>
            <w:tcW w:w="9464" w:type="dxa"/>
          </w:tcPr>
          <w:p w:rsidR="00FD7E73" w:rsidRPr="00896B33" w:rsidRDefault="00FD7E73" w:rsidP="00653152">
            <w:pPr>
              <w:pStyle w:val="Normal1"/>
              <w:spacing w:after="120" w:line="240" w:lineRule="auto"/>
            </w:pPr>
            <w:r w:rsidRPr="00896B33">
              <w:t xml:space="preserve">Mead, G. (2017). Forms of knowledge and the love of necessity in Bourdieu’s clinical sociology. </w:t>
            </w:r>
            <w:r w:rsidRPr="00896B33">
              <w:rPr>
                <w:i/>
              </w:rPr>
              <w:t>The Sociological Review</w:t>
            </w:r>
            <w:r w:rsidRPr="00896B33">
              <w:t xml:space="preserve">, </w:t>
            </w:r>
            <w:r w:rsidRPr="00896B33">
              <w:rPr>
                <w:i/>
              </w:rPr>
              <w:t>65</w:t>
            </w:r>
            <w:r w:rsidRPr="00896B33">
              <w:t>(4): 628–643.</w:t>
            </w:r>
          </w:p>
        </w:tc>
      </w:tr>
      <w:tr w:rsidR="00FD7E73" w:rsidRPr="00896B33" w:rsidTr="005743D9">
        <w:tc>
          <w:tcPr>
            <w:tcW w:w="9464" w:type="dxa"/>
          </w:tcPr>
          <w:p w:rsidR="00FD7E73" w:rsidRPr="00896B33" w:rsidRDefault="00FD7E73" w:rsidP="00653152">
            <w:pPr>
              <w:pStyle w:val="Normal1"/>
              <w:spacing w:after="120" w:line="240" w:lineRule="auto"/>
            </w:pPr>
            <w:r w:rsidRPr="00896B33">
              <w:t xml:space="preserve">Nichols, N. (2016) Investigating the social relations of human service provision: Institutional ethnography and activism. </w:t>
            </w:r>
            <w:r w:rsidRPr="00896B33">
              <w:rPr>
                <w:i/>
              </w:rPr>
              <w:t>Journal of Comparative Social Work</w:t>
            </w:r>
            <w:r w:rsidRPr="00896B33">
              <w:t xml:space="preserve">, </w:t>
            </w:r>
            <w:r w:rsidRPr="00896B33">
              <w:rPr>
                <w:i/>
              </w:rPr>
              <w:t>11</w:t>
            </w:r>
            <w:r w:rsidRPr="00896B33">
              <w:t>(1).  http://journal.uia.no/index.php/JCSW/article/view/360</w:t>
            </w:r>
          </w:p>
        </w:tc>
      </w:tr>
      <w:tr w:rsidR="00FD7E73" w:rsidRPr="00896B33" w:rsidTr="005743D9">
        <w:tc>
          <w:tcPr>
            <w:tcW w:w="9464" w:type="dxa"/>
          </w:tcPr>
          <w:p w:rsidR="00FD7E73" w:rsidRPr="00896B33" w:rsidRDefault="00FD7E73" w:rsidP="00653152">
            <w:pPr>
              <w:pStyle w:val="Normal1"/>
              <w:spacing w:after="120" w:line="240" w:lineRule="auto"/>
            </w:pPr>
            <w:proofErr w:type="spellStart"/>
            <w:r w:rsidRPr="00896B33">
              <w:t>Rebach</w:t>
            </w:r>
            <w:proofErr w:type="spellEnd"/>
            <w:r w:rsidRPr="00896B33">
              <w:t xml:space="preserve">, H.M. (2001) Intervention in clinical sociology. In: </w:t>
            </w:r>
            <w:proofErr w:type="spellStart"/>
            <w:r w:rsidRPr="00896B33">
              <w:t>Rebach</w:t>
            </w:r>
            <w:proofErr w:type="spellEnd"/>
            <w:r w:rsidRPr="00896B33">
              <w:t xml:space="preserve">, H.M. and Bruhn, J.G. (eds.) </w:t>
            </w:r>
            <w:r w:rsidRPr="00896B33">
              <w:rPr>
                <w:i/>
              </w:rPr>
              <w:t>Handbook of Clinical Sociology</w:t>
            </w:r>
            <w:r w:rsidRPr="00896B33">
              <w:t>.  Boston, MA: Springer.</w:t>
            </w:r>
          </w:p>
        </w:tc>
      </w:tr>
      <w:tr w:rsidR="00FD7E73" w:rsidRPr="00896B33" w:rsidTr="005743D9">
        <w:tc>
          <w:tcPr>
            <w:tcW w:w="9464" w:type="dxa"/>
          </w:tcPr>
          <w:p w:rsidR="00FD7E73" w:rsidRPr="00896B33" w:rsidRDefault="00FD7E73" w:rsidP="00653152">
            <w:pPr>
              <w:pStyle w:val="Normal1"/>
              <w:spacing w:after="120" w:line="240" w:lineRule="auto"/>
            </w:pPr>
            <w:r w:rsidRPr="00896B33">
              <w:t xml:space="preserve">Rose, C. (2010). How to win campaigns: Communication for change. London: Routledge </w:t>
            </w:r>
          </w:p>
        </w:tc>
      </w:tr>
      <w:tr w:rsidR="00FD7E73" w:rsidRPr="00896B33" w:rsidTr="005743D9">
        <w:tc>
          <w:tcPr>
            <w:tcW w:w="9464" w:type="dxa"/>
          </w:tcPr>
          <w:p w:rsidR="00FD7E73" w:rsidRPr="00896B33" w:rsidRDefault="005743D9" w:rsidP="00653152">
            <w:pPr>
              <w:pStyle w:val="Normal1"/>
              <w:spacing w:after="120" w:line="240" w:lineRule="auto"/>
            </w:pPr>
            <w:r>
              <w:t>Steele, S.F. (2017) ‘</w:t>
            </w:r>
            <w:r w:rsidR="00FD7E73" w:rsidRPr="00896B33">
              <w:t>When you come to the fork in the road, take it</w:t>
            </w:r>
            <w:r>
              <w:t>’.</w:t>
            </w:r>
            <w:r w:rsidR="00FD7E73" w:rsidRPr="00896B33">
              <w:t xml:space="preserve"> Aspirations for applied and clinical sociology: paradigms to princesses. </w:t>
            </w:r>
            <w:r w:rsidR="00FD7E73" w:rsidRPr="00896B33">
              <w:rPr>
                <w:i/>
              </w:rPr>
              <w:t>Journal of Applied Social Science</w:t>
            </w:r>
            <w:r w:rsidR="00FD7E73" w:rsidRPr="00896B33">
              <w:t xml:space="preserve">, </w:t>
            </w:r>
            <w:r w:rsidR="00FD7E73" w:rsidRPr="00896B33">
              <w:rPr>
                <w:i/>
              </w:rPr>
              <w:t>11</w:t>
            </w:r>
            <w:r w:rsidR="00FD7E73" w:rsidRPr="00896B33">
              <w:t>(1): 5-10.</w:t>
            </w:r>
          </w:p>
        </w:tc>
      </w:tr>
      <w:tr w:rsidR="00FD7E73" w:rsidRPr="00896B33" w:rsidTr="005743D9">
        <w:tc>
          <w:tcPr>
            <w:tcW w:w="9464" w:type="dxa"/>
          </w:tcPr>
          <w:p w:rsidR="00FD7E73" w:rsidRPr="00896B33" w:rsidRDefault="00FD7E73" w:rsidP="00653152">
            <w:pPr>
              <w:pStyle w:val="Normal1"/>
              <w:spacing w:after="120" w:line="240" w:lineRule="auto"/>
            </w:pPr>
            <w:r w:rsidRPr="00896B33">
              <w:t xml:space="preserve">Taylor, R., </w:t>
            </w:r>
            <w:proofErr w:type="spellStart"/>
            <w:r w:rsidRPr="00896B33">
              <w:t>Torugsa</w:t>
            </w:r>
            <w:proofErr w:type="spellEnd"/>
            <w:r w:rsidRPr="00896B33">
              <w:t xml:space="preserve">, N., &amp; Arundel, A. (2017) Leaping into real-world relevance: an ‘abduction’ proves for </w:t>
            </w:r>
            <w:proofErr w:type="spellStart"/>
            <w:r w:rsidRPr="00896B33">
              <w:t>nonprofit</w:t>
            </w:r>
            <w:proofErr w:type="spellEnd"/>
            <w:r w:rsidRPr="00896B33">
              <w:t xml:space="preserve"> research. </w:t>
            </w:r>
            <w:proofErr w:type="spellStart"/>
            <w:r w:rsidRPr="00896B33">
              <w:rPr>
                <w:i/>
              </w:rPr>
              <w:t>Nonprofit</w:t>
            </w:r>
            <w:proofErr w:type="spellEnd"/>
            <w:r w:rsidRPr="00896B33">
              <w:rPr>
                <w:i/>
              </w:rPr>
              <w:t xml:space="preserve"> and Voluntary Sector Quarterly, 1: </w:t>
            </w:r>
            <w:r w:rsidRPr="00896B33">
              <w:t>1-22.  DOI: 10.1177/08997640</w:t>
            </w:r>
          </w:p>
        </w:tc>
      </w:tr>
      <w:tr w:rsidR="00FD7E73" w:rsidRPr="00896B33" w:rsidTr="005743D9">
        <w:tc>
          <w:tcPr>
            <w:tcW w:w="9464" w:type="dxa"/>
          </w:tcPr>
          <w:p w:rsidR="00FD7E73" w:rsidRPr="00896B33" w:rsidRDefault="00FD7E73" w:rsidP="00653152">
            <w:pPr>
              <w:pStyle w:val="Normal1"/>
              <w:spacing w:after="120" w:line="240" w:lineRule="auto"/>
            </w:pPr>
            <w:r w:rsidRPr="00896B33">
              <w:t xml:space="preserve">Watts, D.J. (2017) Should social science be more solution-oriented? </w:t>
            </w:r>
            <w:r w:rsidRPr="00896B33">
              <w:rPr>
                <w:i/>
              </w:rPr>
              <w:t>Nature Human Behaviour</w:t>
            </w:r>
            <w:r w:rsidRPr="00896B33">
              <w:t xml:space="preserve">, </w:t>
            </w:r>
            <w:r w:rsidRPr="00896B33">
              <w:rPr>
                <w:i/>
              </w:rPr>
              <w:t>1</w:t>
            </w:r>
            <w:r w:rsidRPr="00896B33">
              <w:t>, 0015.  DOI:10.1038/s41562-016-0015</w:t>
            </w:r>
          </w:p>
        </w:tc>
      </w:tr>
      <w:tr w:rsidR="00FD7E73" w:rsidRPr="00896B33" w:rsidTr="005743D9">
        <w:tc>
          <w:tcPr>
            <w:tcW w:w="9464" w:type="dxa"/>
          </w:tcPr>
          <w:p w:rsidR="00FD7E73" w:rsidRPr="00896B33" w:rsidRDefault="00FD7E73" w:rsidP="00653152">
            <w:pPr>
              <w:pStyle w:val="Normal1"/>
              <w:spacing w:after="120" w:line="240" w:lineRule="auto"/>
            </w:pPr>
            <w:r w:rsidRPr="00896B33">
              <w:t xml:space="preserve">Weinstein, J. (2003). Civics as applied sociology. </w:t>
            </w:r>
            <w:r w:rsidRPr="00896B33">
              <w:rPr>
                <w:i/>
              </w:rPr>
              <w:t>Social Justice</w:t>
            </w:r>
            <w:r w:rsidRPr="00896B33">
              <w:t xml:space="preserve">, </w:t>
            </w:r>
            <w:r w:rsidRPr="00896B33">
              <w:rPr>
                <w:i/>
              </w:rPr>
              <w:t>30</w:t>
            </w:r>
            <w:r w:rsidRPr="00896B33">
              <w:t>(4): 21-39.</w:t>
            </w:r>
          </w:p>
        </w:tc>
      </w:tr>
      <w:tr w:rsidR="00370008" w:rsidRPr="00896B33" w:rsidTr="005743D9">
        <w:tc>
          <w:tcPr>
            <w:tcW w:w="9464" w:type="dxa"/>
          </w:tcPr>
          <w:p w:rsidR="00370008" w:rsidRPr="00896B33" w:rsidRDefault="00370008" w:rsidP="00E96E00">
            <w:pPr>
              <w:pStyle w:val="Normal1"/>
              <w:spacing w:after="120" w:line="240" w:lineRule="auto"/>
            </w:pPr>
            <w:r w:rsidRPr="00896B33">
              <w:t xml:space="preserve">Wirth, L. (1931) Clinical sociology. </w:t>
            </w:r>
            <w:r w:rsidRPr="00896B33">
              <w:rPr>
                <w:i/>
              </w:rPr>
              <w:t>American Journal of Sociology</w:t>
            </w:r>
            <w:r w:rsidRPr="00896B33">
              <w:t xml:space="preserve"> </w:t>
            </w:r>
            <w:r w:rsidRPr="00896B33">
              <w:rPr>
                <w:i/>
              </w:rPr>
              <w:t>37</w:t>
            </w:r>
            <w:r w:rsidRPr="00896B33">
              <w:t>(1): 49-66.</w:t>
            </w:r>
          </w:p>
        </w:tc>
      </w:tr>
    </w:tbl>
    <w:p w:rsidR="00370008" w:rsidRDefault="00370008" w:rsidP="008534C5">
      <w:pPr>
        <w:spacing w:after="120"/>
        <w:rPr>
          <w:rFonts w:ascii="Times New Roman" w:hAnsi="Times New Roman" w:cs="Times New Roman"/>
          <w:b/>
        </w:rPr>
      </w:pPr>
    </w:p>
    <w:p w:rsidR="00711616" w:rsidRDefault="00711616" w:rsidP="008534C5">
      <w:pPr>
        <w:spacing w:after="120"/>
        <w:rPr>
          <w:rFonts w:ascii="Times New Roman" w:hAnsi="Times New Roman" w:cs="Times New Roman"/>
          <w:b/>
        </w:rPr>
      </w:pPr>
    </w:p>
    <w:p w:rsidR="00711616" w:rsidRDefault="00711616" w:rsidP="008534C5">
      <w:pPr>
        <w:spacing w:after="120"/>
        <w:rPr>
          <w:rFonts w:ascii="Times New Roman" w:hAnsi="Times New Roman" w:cs="Times New Roman"/>
          <w:b/>
        </w:rPr>
      </w:pPr>
    </w:p>
    <w:p w:rsidR="00FD7E73" w:rsidRPr="0007015F" w:rsidRDefault="00FD7E73" w:rsidP="008534C5">
      <w:pPr>
        <w:spacing w:after="120"/>
        <w:rPr>
          <w:rFonts w:asciiTheme="majorHAnsi" w:hAnsiTheme="majorHAnsi" w:cstheme="majorHAnsi"/>
          <w:b/>
        </w:rPr>
      </w:pPr>
      <w:r w:rsidRPr="0007015F">
        <w:rPr>
          <w:rFonts w:asciiTheme="majorHAnsi" w:hAnsiTheme="majorHAnsi" w:cstheme="majorHAnsi"/>
          <w:b/>
        </w:rPr>
        <w:t>B. Case Studies</w:t>
      </w:r>
    </w:p>
    <w:p w:rsidR="00FD7E73" w:rsidRPr="00896B33" w:rsidRDefault="00FD7E73" w:rsidP="00FD7E73">
      <w:pPr>
        <w:spacing w:after="120"/>
        <w:rPr>
          <w:rFonts w:ascii="Times New Roman" w:hAnsi="Times New Roman" w:cs="Times New Roman"/>
        </w:rPr>
      </w:pPr>
      <w:r w:rsidRPr="00896B33">
        <w:rPr>
          <w:rFonts w:ascii="Times New Roman" w:hAnsi="Times New Roman" w:cs="Times New Roman"/>
        </w:rPr>
        <w:t>Sociologists at the Xerox Palo Alto Research Center (PARC) formed the Work Practice group and used ethnographic methods to examine how people accomplished their work. Informed by ethnomethodology and conversation analysis, the team pioneered the study of work in context. Their discoveries fuelled a wide range of innovation in terms of technology, processes, and designs. The impact of that work continues to inform how to study technology-in-action and explore the workplace as a system of coordinated practice (Szymanski and Whalen, 2011).</w:t>
      </w:r>
    </w:p>
    <w:p w:rsidR="00FD7E73" w:rsidRPr="00896B33" w:rsidRDefault="00FD7E73" w:rsidP="00FD7E73">
      <w:pPr>
        <w:pStyle w:val="ListParagraph"/>
        <w:spacing w:after="120"/>
        <w:ind w:left="0"/>
        <w:rPr>
          <w:rFonts w:ascii="Times New Roman" w:hAnsi="Times New Roman" w:cs="Times New Roman"/>
        </w:rPr>
      </w:pPr>
    </w:p>
    <w:p w:rsidR="00FD7E73" w:rsidRPr="00896B33" w:rsidRDefault="00FD7E73" w:rsidP="00FD7E73">
      <w:pPr>
        <w:pStyle w:val="ListParagraph"/>
        <w:spacing w:after="120"/>
        <w:ind w:left="0"/>
        <w:rPr>
          <w:rFonts w:ascii="Times New Roman" w:hAnsi="Times New Roman" w:cs="Times New Roman"/>
        </w:rPr>
      </w:pPr>
      <w:r w:rsidRPr="00896B33">
        <w:rPr>
          <w:rFonts w:ascii="Times New Roman" w:hAnsi="Times New Roman" w:cs="Times New Roman"/>
        </w:rPr>
        <w:t>Applied sociologists in rural Central Pennsylvania had targeted conversations with local municipal and community leaders to discover the functional problems they faced.  From this, they used student surveyors and faculty with Geographic Information Systems (GIS) skills to map blighted housing. This was information the towns desperately needed to gain access to Community Development Block Grant money (</w:t>
      </w:r>
      <w:proofErr w:type="spellStart"/>
      <w:r w:rsidRPr="00896B33">
        <w:rPr>
          <w:rFonts w:ascii="Times New Roman" w:hAnsi="Times New Roman" w:cs="Times New Roman"/>
        </w:rPr>
        <w:t>Milofsky</w:t>
      </w:r>
      <w:proofErr w:type="spellEnd"/>
      <w:r w:rsidRPr="00896B33">
        <w:rPr>
          <w:rFonts w:ascii="Times New Roman" w:hAnsi="Times New Roman" w:cs="Times New Roman"/>
        </w:rPr>
        <w:t xml:space="preserve"> and Green, 2015).</w:t>
      </w:r>
    </w:p>
    <w:p w:rsidR="00FD7E73" w:rsidRPr="00896B33" w:rsidRDefault="00FD7E73" w:rsidP="00FD7E73">
      <w:pPr>
        <w:pStyle w:val="Normal1"/>
        <w:spacing w:after="120" w:line="240" w:lineRule="auto"/>
      </w:pPr>
    </w:p>
    <w:p w:rsidR="00FD7E73" w:rsidRPr="00896B33" w:rsidRDefault="00FD7E73" w:rsidP="00FD7E73">
      <w:pPr>
        <w:spacing w:after="120"/>
        <w:rPr>
          <w:rFonts w:ascii="Times New Roman" w:hAnsi="Times New Roman" w:cs="Times New Roman"/>
        </w:rPr>
      </w:pPr>
      <w:r w:rsidRPr="00896B33">
        <w:rPr>
          <w:rFonts w:ascii="Times New Roman" w:hAnsi="Times New Roman" w:cs="Times New Roman"/>
        </w:rPr>
        <w:t xml:space="preserve">While everyone has a medical record, most people do not know where it comes from or how it was created. A team of applied sociologists from Bentley University conducted the first broad-based investigation of the medical transcription industry. Using a systems perspective, the team helped the industry better articulate the value it brings to the healthcare revenue cycle.  Through their research findings, the team also assisted the industry in developing best practice documents in quality assurance, offshoring, and speech recognition technology. (David et al., 2009; David and </w:t>
      </w:r>
      <w:proofErr w:type="spellStart"/>
      <w:r w:rsidRPr="00896B33">
        <w:rPr>
          <w:rFonts w:ascii="Times New Roman" w:hAnsi="Times New Roman" w:cs="Times New Roman"/>
        </w:rPr>
        <w:t>Vinkhuyzen</w:t>
      </w:r>
      <w:proofErr w:type="spellEnd"/>
      <w:r w:rsidRPr="00896B33">
        <w:rPr>
          <w:rFonts w:ascii="Times New Roman" w:hAnsi="Times New Roman" w:cs="Times New Roman"/>
        </w:rPr>
        <w:t>, 2013).</w:t>
      </w:r>
    </w:p>
    <w:p w:rsidR="00FD7E73" w:rsidRPr="00896B33" w:rsidRDefault="00FD7E73" w:rsidP="008534C5">
      <w:pPr>
        <w:pStyle w:val="Normal1"/>
        <w:spacing w:after="120"/>
        <w:jc w:val="center"/>
      </w:pPr>
      <w:r w:rsidRPr="00896B33">
        <w:t>(See Bibliography on p. 20 for all case study citations.)</w:t>
      </w:r>
    </w:p>
    <w:p w:rsidR="00FD7E73" w:rsidRPr="00896B33" w:rsidRDefault="00FD7E73" w:rsidP="00FD7E73">
      <w:pPr>
        <w:pStyle w:val="Normal1"/>
        <w:spacing w:after="120" w:line="240" w:lineRule="auto"/>
      </w:pPr>
      <w:r w:rsidRPr="00896B33">
        <w:t>See also: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29"/>
      </w:tblGrid>
      <w:tr w:rsidR="00FD7E73" w:rsidRPr="00896B33" w:rsidTr="00653152">
        <w:tc>
          <w:tcPr>
            <w:tcW w:w="9029" w:type="dxa"/>
          </w:tcPr>
          <w:p w:rsidR="00FD7E73" w:rsidRPr="00896B33" w:rsidRDefault="00FD7E73" w:rsidP="00106D3E">
            <w:pPr>
              <w:pStyle w:val="Normal1"/>
              <w:spacing w:after="120" w:line="240" w:lineRule="auto"/>
              <w:rPr>
                <w:bCs/>
              </w:rPr>
            </w:pPr>
            <w:r w:rsidRPr="00896B33">
              <w:t xml:space="preserve">Bye, T.A. (2016) </w:t>
            </w:r>
            <w:r w:rsidRPr="00896B33">
              <w:rPr>
                <w:bCs/>
              </w:rPr>
              <w:t xml:space="preserve">A sociology clinic: a sociology of the people, by the people, for the people?  </w:t>
            </w:r>
            <w:r w:rsidRPr="00896B33">
              <w:rPr>
                <w:bCs/>
                <w:i/>
              </w:rPr>
              <w:t>Social Theory and Health.</w:t>
            </w:r>
            <w:r w:rsidRPr="00896B33">
              <w:rPr>
                <w:bCs/>
              </w:rPr>
              <w:t xml:space="preserve">  https://socialtheoryhealth.wordpress.com/2016/12/12/</w:t>
            </w:r>
          </w:p>
        </w:tc>
      </w:tr>
      <w:tr w:rsidR="00FD7E73" w:rsidRPr="00896B33" w:rsidTr="00653152">
        <w:tc>
          <w:tcPr>
            <w:tcW w:w="9029" w:type="dxa"/>
          </w:tcPr>
          <w:p w:rsidR="00FD7E73" w:rsidRPr="00896B33" w:rsidRDefault="00FD7E73" w:rsidP="00106D3E">
            <w:pPr>
              <w:pStyle w:val="Normal1"/>
              <w:spacing w:after="120" w:line="240" w:lineRule="auto"/>
            </w:pPr>
            <w:r w:rsidRPr="00896B33">
              <w:t xml:space="preserve">Companion, M. (2013) Obesogenic cultural drift and nutritional transition: Identifying barriers to healthier food consumption in urban Native American populations. </w:t>
            </w:r>
            <w:r w:rsidRPr="00896B33">
              <w:rPr>
                <w:i/>
                <w:iCs/>
              </w:rPr>
              <w:t>Journal of Applied Social Science</w:t>
            </w:r>
            <w:r w:rsidRPr="00896B33">
              <w:t xml:space="preserve">, </w:t>
            </w:r>
            <w:r w:rsidRPr="00896B33">
              <w:rPr>
                <w:i/>
                <w:iCs/>
              </w:rPr>
              <w:t>7</w:t>
            </w:r>
            <w:r w:rsidRPr="00896B33">
              <w:t>(1), 80-94.</w:t>
            </w:r>
          </w:p>
        </w:tc>
      </w:tr>
      <w:tr w:rsidR="00FD7E73" w:rsidRPr="00896B33" w:rsidTr="00653152">
        <w:tc>
          <w:tcPr>
            <w:tcW w:w="9029" w:type="dxa"/>
          </w:tcPr>
          <w:p w:rsidR="00FD7E73" w:rsidRPr="00896B33" w:rsidRDefault="00FD7E73" w:rsidP="00106D3E">
            <w:pPr>
              <w:pStyle w:val="Normal1"/>
              <w:spacing w:after="120" w:line="240" w:lineRule="auto"/>
            </w:pPr>
            <w:proofErr w:type="spellStart"/>
            <w:r w:rsidRPr="00896B33">
              <w:t>Holtzman</w:t>
            </w:r>
            <w:proofErr w:type="spellEnd"/>
            <w:r w:rsidRPr="00896B33">
              <w:t xml:space="preserve">, M. and </w:t>
            </w:r>
            <w:proofErr w:type="spellStart"/>
            <w:r w:rsidRPr="00896B33">
              <w:t>Menning</w:t>
            </w:r>
            <w:proofErr w:type="spellEnd"/>
            <w:r w:rsidRPr="00896B33">
              <w:t xml:space="preserve">, C. (2015) A new model for sexual assault protection: Creation and initial testing of Elemental. </w:t>
            </w:r>
            <w:r w:rsidRPr="00896B33">
              <w:rPr>
                <w:i/>
                <w:iCs/>
              </w:rPr>
              <w:t>Journal of Applied Social Science</w:t>
            </w:r>
            <w:r w:rsidRPr="00896B33">
              <w:t xml:space="preserve">, </w:t>
            </w:r>
            <w:r w:rsidRPr="00896B33">
              <w:rPr>
                <w:i/>
                <w:iCs/>
              </w:rPr>
              <w:t>9</w:t>
            </w:r>
            <w:r w:rsidRPr="00896B33">
              <w:t>(2), 139-155.</w:t>
            </w:r>
          </w:p>
        </w:tc>
      </w:tr>
      <w:tr w:rsidR="00FD7E73" w:rsidRPr="00896B33" w:rsidTr="00653152">
        <w:tc>
          <w:tcPr>
            <w:tcW w:w="9029" w:type="dxa"/>
          </w:tcPr>
          <w:p w:rsidR="00FD7E73" w:rsidRPr="00896B33" w:rsidRDefault="00FD7E73" w:rsidP="00106D3E">
            <w:pPr>
              <w:pStyle w:val="Normal1"/>
              <w:spacing w:after="120" w:line="240" w:lineRule="auto"/>
            </w:pPr>
            <w:r w:rsidRPr="00896B33">
              <w:t xml:space="preserve">Simonson, L. J. (1996) Mediating conflicting constructions of childhood sexual experience: a case study. </w:t>
            </w:r>
            <w:r w:rsidRPr="00896B33">
              <w:rPr>
                <w:i/>
                <w:iCs/>
              </w:rPr>
              <w:t>Clinical Sociology Review</w:t>
            </w:r>
            <w:r w:rsidRPr="00896B33">
              <w:t xml:space="preserve">, </w:t>
            </w:r>
            <w:r w:rsidRPr="00896B33">
              <w:rPr>
                <w:i/>
                <w:iCs/>
              </w:rPr>
              <w:t>14</w:t>
            </w:r>
            <w:r w:rsidRPr="00896B33">
              <w:t>(1), 11.</w:t>
            </w:r>
          </w:p>
        </w:tc>
      </w:tr>
      <w:tr w:rsidR="00370008" w:rsidRPr="00896B33" w:rsidTr="00E96E00">
        <w:tc>
          <w:tcPr>
            <w:tcW w:w="9029" w:type="dxa"/>
          </w:tcPr>
          <w:p w:rsidR="00370008" w:rsidRPr="00896B33" w:rsidRDefault="00370008" w:rsidP="00106D3E">
            <w:pPr>
              <w:pStyle w:val="Normal1"/>
              <w:spacing w:after="120" w:line="240" w:lineRule="auto"/>
            </w:pPr>
            <w:proofErr w:type="spellStart"/>
            <w:r w:rsidRPr="00E03BD2">
              <w:t>Sumerau</w:t>
            </w:r>
            <w:proofErr w:type="spellEnd"/>
            <w:r w:rsidRPr="00E03BD2">
              <w:t xml:space="preserve">, J. E. and </w:t>
            </w:r>
            <w:proofErr w:type="spellStart"/>
            <w:r w:rsidRPr="00E03BD2">
              <w:t>Cragun</w:t>
            </w:r>
            <w:proofErr w:type="spellEnd"/>
            <w:r w:rsidRPr="00E03BD2">
              <w:t xml:space="preserve">, D. (2016) Frames of reference: Applying sociology in </w:t>
            </w:r>
            <w:r w:rsidRPr="00896B33">
              <w:t xml:space="preserve">interdisciplinary medical settings. </w:t>
            </w:r>
            <w:r w:rsidR="00E03BD2">
              <w:t xml:space="preserve"> </w:t>
            </w:r>
            <w:r w:rsidRPr="00896B33">
              <w:rPr>
                <w:i/>
                <w:iCs/>
              </w:rPr>
              <w:t>Journal of Applied Social Science</w:t>
            </w:r>
            <w:r w:rsidRPr="00896B33">
              <w:t xml:space="preserve">, </w:t>
            </w:r>
            <w:r w:rsidRPr="00896B33">
              <w:rPr>
                <w:i/>
                <w:iCs/>
              </w:rPr>
              <w:t>10</w:t>
            </w:r>
            <w:r w:rsidRPr="00896B33">
              <w:t>(2), 113-118.</w:t>
            </w:r>
          </w:p>
        </w:tc>
      </w:tr>
    </w:tbl>
    <w:p w:rsidR="00370008" w:rsidRDefault="00370008" w:rsidP="00982A08">
      <w:pPr>
        <w:spacing w:after="120"/>
        <w:rPr>
          <w:rFonts w:ascii="Times New Roman" w:hAnsi="Times New Roman" w:cs="Times New Roman"/>
          <w:b/>
        </w:rPr>
      </w:pPr>
    </w:p>
    <w:p w:rsidR="005743D9" w:rsidRDefault="005743D9">
      <w:pPr>
        <w:rPr>
          <w:rFonts w:ascii="Times New Roman" w:hAnsi="Times New Roman" w:cs="Times New Roman"/>
          <w:b/>
        </w:rPr>
      </w:pPr>
      <w:r>
        <w:rPr>
          <w:rFonts w:ascii="Times New Roman" w:hAnsi="Times New Roman" w:cs="Times New Roman"/>
          <w:b/>
        </w:rPr>
        <w:br w:type="page"/>
      </w:r>
    </w:p>
    <w:p w:rsidR="00711616" w:rsidRDefault="00711616" w:rsidP="008534C5">
      <w:pPr>
        <w:spacing w:after="120"/>
        <w:rPr>
          <w:rFonts w:ascii="Times New Roman" w:hAnsi="Times New Roman" w:cs="Times New Roman"/>
          <w:b/>
        </w:rPr>
      </w:pPr>
    </w:p>
    <w:p w:rsidR="00711616" w:rsidRDefault="00711616" w:rsidP="008534C5">
      <w:pPr>
        <w:spacing w:after="120"/>
        <w:rPr>
          <w:rFonts w:ascii="Times New Roman" w:hAnsi="Times New Roman" w:cs="Times New Roman"/>
          <w:b/>
        </w:rPr>
      </w:pPr>
    </w:p>
    <w:p w:rsidR="00FD7E73" w:rsidRPr="0007015F" w:rsidRDefault="00FD7E73" w:rsidP="008534C5">
      <w:pPr>
        <w:spacing w:after="120"/>
        <w:rPr>
          <w:rFonts w:asciiTheme="majorHAnsi" w:hAnsiTheme="majorHAnsi" w:cstheme="majorHAnsi"/>
          <w:u w:val="single"/>
        </w:rPr>
      </w:pPr>
      <w:r w:rsidRPr="0007015F">
        <w:rPr>
          <w:rFonts w:asciiTheme="majorHAnsi" w:hAnsiTheme="majorHAnsi" w:cstheme="majorHAnsi"/>
          <w:b/>
        </w:rPr>
        <w:t xml:space="preserve">C. Relevant </w:t>
      </w:r>
      <w:r w:rsidR="00982A08" w:rsidRPr="0007015F">
        <w:rPr>
          <w:rFonts w:asciiTheme="majorHAnsi" w:hAnsiTheme="majorHAnsi" w:cstheme="majorHAnsi"/>
          <w:b/>
        </w:rPr>
        <w:t>J</w:t>
      </w:r>
      <w:r w:rsidRPr="0007015F">
        <w:rPr>
          <w:rFonts w:asciiTheme="majorHAnsi" w:hAnsiTheme="majorHAnsi" w:cstheme="majorHAnsi"/>
          <w:b/>
        </w:rPr>
        <w:t>ournals</w:t>
      </w:r>
    </w:p>
    <w:tbl>
      <w:tblPr>
        <w:tblW w:w="9128" w:type="dxa"/>
        <w:tblBorders>
          <w:top w:val="single" w:sz="4" w:space="0" w:color="auto"/>
          <w:bottom w:val="single" w:sz="4" w:space="0" w:color="auto"/>
          <w:insideH w:val="single" w:sz="4" w:space="0" w:color="auto"/>
        </w:tblBorders>
        <w:tblLayout w:type="fixed"/>
        <w:tblLook w:val="0400"/>
      </w:tblPr>
      <w:tblGrid>
        <w:gridCol w:w="4536"/>
        <w:gridCol w:w="4592"/>
      </w:tblGrid>
      <w:tr w:rsidR="00FD7E73" w:rsidRPr="00896B33" w:rsidTr="007E1362">
        <w:tc>
          <w:tcPr>
            <w:tcW w:w="4536" w:type="dxa"/>
          </w:tcPr>
          <w:p w:rsidR="00FD7E73" w:rsidRPr="00896B33" w:rsidRDefault="00FD7E73" w:rsidP="00653152">
            <w:pPr>
              <w:pStyle w:val="Normal1"/>
              <w:spacing w:after="120" w:line="240" w:lineRule="auto"/>
            </w:pPr>
            <w:r w:rsidRPr="00896B33">
              <w:t>Clinical Sociology Review (to 1998)</w:t>
            </w:r>
          </w:p>
        </w:tc>
        <w:tc>
          <w:tcPr>
            <w:tcW w:w="4592" w:type="dxa"/>
          </w:tcPr>
          <w:p w:rsidR="00FD7E73" w:rsidRPr="00214DC9" w:rsidRDefault="00836E8B" w:rsidP="00653152">
            <w:pPr>
              <w:pStyle w:val="Normal1"/>
              <w:spacing w:after="120" w:line="240" w:lineRule="auto"/>
            </w:pPr>
            <w:hyperlink r:id="rId15" w:history="1">
              <w:r w:rsidRPr="00214DC9">
                <w:rPr>
                  <w:rStyle w:val="Hyperlink"/>
                  <w:u w:val="none"/>
                </w:rPr>
                <w:t>http://digitalcommons.wayne.edu/csr/</w:t>
              </w:r>
            </w:hyperlink>
          </w:p>
        </w:tc>
      </w:tr>
      <w:tr w:rsidR="00FD7E73" w:rsidRPr="00896B33" w:rsidTr="007E1362">
        <w:tc>
          <w:tcPr>
            <w:tcW w:w="4536" w:type="dxa"/>
          </w:tcPr>
          <w:p w:rsidR="00FD7E73" w:rsidRPr="00896B33" w:rsidRDefault="00FD7E73" w:rsidP="00653152">
            <w:pPr>
              <w:pStyle w:val="Normal1"/>
              <w:spacing w:after="120" w:line="240" w:lineRule="auto"/>
            </w:pPr>
            <w:r w:rsidRPr="00896B33">
              <w:t>European Review of Applied Sociology</w:t>
            </w:r>
          </w:p>
        </w:tc>
        <w:tc>
          <w:tcPr>
            <w:tcW w:w="4592" w:type="dxa"/>
          </w:tcPr>
          <w:p w:rsidR="00FD7E73" w:rsidRPr="000136FC" w:rsidRDefault="0079677D" w:rsidP="00653152">
            <w:pPr>
              <w:pStyle w:val="Normal1"/>
              <w:spacing w:after="120" w:line="240" w:lineRule="auto"/>
            </w:pPr>
            <w:hyperlink r:id="rId16" w:history="1">
              <w:r w:rsidR="00FD7E73" w:rsidRPr="000136FC">
                <w:rPr>
                  <w:rStyle w:val="Hyperlink"/>
                  <w:u w:val="none"/>
                </w:rPr>
                <w:t>https://www.degruyter.com/view/j/eras</w:t>
              </w:r>
            </w:hyperlink>
          </w:p>
        </w:tc>
      </w:tr>
      <w:tr w:rsidR="00FD7E73" w:rsidRPr="00896B33" w:rsidTr="007E1362">
        <w:tc>
          <w:tcPr>
            <w:tcW w:w="4536" w:type="dxa"/>
          </w:tcPr>
          <w:p w:rsidR="00FD7E73" w:rsidRPr="00896B33" w:rsidRDefault="00FD7E73" w:rsidP="00653152">
            <w:pPr>
              <w:pStyle w:val="Normal1"/>
              <w:spacing w:after="120" w:line="240" w:lineRule="auto"/>
            </w:pPr>
            <w:r w:rsidRPr="00896B33">
              <w:t>Journal of Applied Social Science</w:t>
            </w:r>
          </w:p>
        </w:tc>
        <w:tc>
          <w:tcPr>
            <w:tcW w:w="4592" w:type="dxa"/>
          </w:tcPr>
          <w:p w:rsidR="00FD7E73" w:rsidRPr="000136FC" w:rsidRDefault="0079677D" w:rsidP="00653152">
            <w:pPr>
              <w:pStyle w:val="Normal1"/>
              <w:spacing w:after="120" w:line="240" w:lineRule="auto"/>
            </w:pPr>
            <w:hyperlink r:id="rId17" w:history="1">
              <w:r w:rsidR="00FD7E73" w:rsidRPr="000136FC">
                <w:rPr>
                  <w:rStyle w:val="Hyperlink"/>
                  <w:u w:val="none"/>
                </w:rPr>
                <w:t>http://journals.sagepub.com/home/jax</w:t>
              </w:r>
            </w:hyperlink>
          </w:p>
        </w:tc>
      </w:tr>
      <w:tr w:rsidR="00FD7E73" w:rsidRPr="00896B33" w:rsidTr="007E1362">
        <w:tc>
          <w:tcPr>
            <w:tcW w:w="4536" w:type="dxa"/>
          </w:tcPr>
          <w:p w:rsidR="00FD7E73" w:rsidRPr="00896B33" w:rsidRDefault="00FD7E73" w:rsidP="00653152">
            <w:pPr>
              <w:pStyle w:val="Normal1"/>
              <w:spacing w:after="120" w:line="240" w:lineRule="auto"/>
            </w:pPr>
            <w:r w:rsidRPr="00896B33">
              <w:t>Teaching Sociology</w:t>
            </w:r>
          </w:p>
        </w:tc>
        <w:tc>
          <w:tcPr>
            <w:tcW w:w="4592" w:type="dxa"/>
          </w:tcPr>
          <w:p w:rsidR="00FD7E73" w:rsidRPr="000136FC" w:rsidRDefault="0079677D" w:rsidP="00653152">
            <w:pPr>
              <w:pStyle w:val="Normal1"/>
              <w:spacing w:after="120" w:line="240" w:lineRule="auto"/>
            </w:pPr>
            <w:hyperlink r:id="rId18" w:history="1">
              <w:r w:rsidR="00FD7E73" w:rsidRPr="000136FC">
                <w:rPr>
                  <w:rStyle w:val="Hyperlink"/>
                  <w:u w:val="none"/>
                </w:rPr>
                <w:t>http://journals.sagepub.com/home/tso</w:t>
              </w:r>
            </w:hyperlink>
          </w:p>
        </w:tc>
      </w:tr>
      <w:tr w:rsidR="00FD7E73" w:rsidRPr="00896B33" w:rsidTr="007E1362">
        <w:tc>
          <w:tcPr>
            <w:tcW w:w="4536" w:type="dxa"/>
          </w:tcPr>
          <w:p w:rsidR="00FD7E73" w:rsidRPr="00896B33" w:rsidRDefault="00FD7E73" w:rsidP="00653152">
            <w:pPr>
              <w:pStyle w:val="Normal1"/>
              <w:spacing w:after="120" w:line="240" w:lineRule="auto"/>
            </w:pPr>
            <w:r w:rsidRPr="00896B33">
              <w:t>Journal of Applied Sociology</w:t>
            </w:r>
          </w:p>
        </w:tc>
        <w:tc>
          <w:tcPr>
            <w:tcW w:w="4592" w:type="dxa"/>
          </w:tcPr>
          <w:p w:rsidR="00FD7E73" w:rsidRPr="000136FC" w:rsidRDefault="0079677D" w:rsidP="00653152">
            <w:pPr>
              <w:pStyle w:val="Normal1"/>
              <w:spacing w:after="120" w:line="240" w:lineRule="auto"/>
            </w:pPr>
            <w:hyperlink r:id="rId19" w:history="1">
              <w:r w:rsidR="00FD7E73" w:rsidRPr="000136FC">
                <w:rPr>
                  <w:rStyle w:val="Hyperlink"/>
                  <w:u w:val="none"/>
                </w:rPr>
                <w:t>http://journals.sagepub.com/home/jaxa</w:t>
              </w:r>
            </w:hyperlink>
          </w:p>
        </w:tc>
      </w:tr>
      <w:tr w:rsidR="00FD7E73" w:rsidRPr="00896B33" w:rsidTr="007E1362">
        <w:tc>
          <w:tcPr>
            <w:tcW w:w="4536" w:type="dxa"/>
          </w:tcPr>
          <w:p w:rsidR="00FD7E73" w:rsidRPr="00896B33" w:rsidRDefault="00FD7E73" w:rsidP="00653152">
            <w:pPr>
              <w:pStyle w:val="Normal1"/>
              <w:spacing w:after="120" w:line="240" w:lineRule="auto"/>
            </w:pPr>
            <w:r w:rsidRPr="00896B33">
              <w:t xml:space="preserve">International Journal of Applied Sociology </w:t>
            </w:r>
          </w:p>
        </w:tc>
        <w:tc>
          <w:tcPr>
            <w:tcW w:w="4592" w:type="dxa"/>
          </w:tcPr>
          <w:p w:rsidR="00FD7E73" w:rsidRPr="000136FC" w:rsidRDefault="0079677D" w:rsidP="00653152">
            <w:pPr>
              <w:pStyle w:val="Normal1"/>
              <w:spacing w:after="120" w:line="240" w:lineRule="auto"/>
            </w:pPr>
            <w:hyperlink r:id="rId20" w:history="1">
              <w:r w:rsidR="00FD7E73" w:rsidRPr="000136FC">
                <w:rPr>
                  <w:rStyle w:val="Hyperlink"/>
                  <w:u w:val="none"/>
                </w:rPr>
                <w:t>http://www.sapub.org/journal/aimsandscope.aspx?journalid=1116</w:t>
              </w:r>
            </w:hyperlink>
          </w:p>
        </w:tc>
      </w:tr>
      <w:tr w:rsidR="00FD7E73" w:rsidRPr="00896B33" w:rsidTr="007E1362">
        <w:tc>
          <w:tcPr>
            <w:tcW w:w="4536" w:type="dxa"/>
          </w:tcPr>
          <w:p w:rsidR="00FD7E73" w:rsidRPr="00896B33" w:rsidRDefault="00FD7E73" w:rsidP="00653152">
            <w:pPr>
              <w:pStyle w:val="Normal1"/>
              <w:spacing w:after="120" w:line="240" w:lineRule="auto"/>
            </w:pPr>
            <w:r w:rsidRPr="00896B33">
              <w:t xml:space="preserve">Advances in Applied Sociology </w:t>
            </w:r>
          </w:p>
        </w:tc>
        <w:tc>
          <w:tcPr>
            <w:tcW w:w="4592" w:type="dxa"/>
          </w:tcPr>
          <w:p w:rsidR="00FD7E73" w:rsidRPr="000136FC" w:rsidRDefault="0079677D" w:rsidP="00653152">
            <w:pPr>
              <w:pStyle w:val="Normal1"/>
              <w:spacing w:after="120" w:line="240" w:lineRule="auto"/>
            </w:pPr>
            <w:hyperlink r:id="rId21" w:history="1">
              <w:r w:rsidR="00FD7E73" w:rsidRPr="000136FC">
                <w:rPr>
                  <w:rStyle w:val="Hyperlink"/>
                  <w:u w:val="none"/>
                </w:rPr>
                <w:t>http://www.scirp.org/journal/aasoci/</w:t>
              </w:r>
            </w:hyperlink>
          </w:p>
        </w:tc>
      </w:tr>
    </w:tbl>
    <w:p w:rsidR="00FD7E73" w:rsidRPr="00896B33" w:rsidRDefault="00FD7E73" w:rsidP="00FD7E73">
      <w:pPr>
        <w:pStyle w:val="Normal1"/>
        <w:spacing w:after="120" w:line="240" w:lineRule="auto"/>
      </w:pPr>
    </w:p>
    <w:p w:rsidR="00FD7E73" w:rsidRPr="0007015F" w:rsidRDefault="00FD7E73" w:rsidP="00982A08">
      <w:pPr>
        <w:pStyle w:val="Normal1"/>
        <w:spacing w:after="120" w:line="240" w:lineRule="auto"/>
        <w:rPr>
          <w:rFonts w:asciiTheme="majorHAnsi" w:hAnsiTheme="majorHAnsi" w:cstheme="majorHAnsi"/>
          <w:b/>
        </w:rPr>
      </w:pPr>
      <w:r w:rsidRPr="0007015F">
        <w:rPr>
          <w:rFonts w:asciiTheme="majorHAnsi" w:hAnsiTheme="majorHAnsi" w:cstheme="majorHAnsi"/>
          <w:b/>
        </w:rPr>
        <w:t xml:space="preserve">D. Curriculum </w:t>
      </w:r>
      <w:r w:rsidR="00982A08" w:rsidRPr="0007015F">
        <w:rPr>
          <w:rFonts w:asciiTheme="majorHAnsi" w:hAnsiTheme="majorHAnsi" w:cstheme="majorHAnsi"/>
          <w:b/>
        </w:rPr>
        <w:t>D</w:t>
      </w:r>
      <w:r w:rsidRPr="0007015F">
        <w:rPr>
          <w:rFonts w:asciiTheme="majorHAnsi" w:hAnsiTheme="majorHAnsi" w:cstheme="majorHAnsi"/>
          <w:b/>
        </w:rPr>
        <w:t xml:space="preserve">evelopment </w:t>
      </w:r>
      <w:r w:rsidR="00982A08" w:rsidRPr="0007015F">
        <w:rPr>
          <w:rFonts w:asciiTheme="majorHAnsi" w:hAnsiTheme="majorHAnsi" w:cstheme="majorHAnsi"/>
          <w:b/>
        </w:rPr>
        <w:t>R</w:t>
      </w:r>
      <w:r w:rsidRPr="0007015F">
        <w:rPr>
          <w:rFonts w:asciiTheme="majorHAnsi" w:hAnsiTheme="majorHAnsi" w:cstheme="majorHAnsi"/>
          <w:b/>
        </w:rPr>
        <w:t>esources</w:t>
      </w:r>
    </w:p>
    <w:tbl>
      <w:tblPr>
        <w:tblW w:w="9242" w:type="dxa"/>
        <w:tblBorders>
          <w:top w:val="single" w:sz="4" w:space="0" w:color="auto"/>
          <w:bottom w:val="single" w:sz="4" w:space="0" w:color="auto"/>
          <w:insideH w:val="single" w:sz="4" w:space="0" w:color="auto"/>
        </w:tblBorders>
        <w:tblLayout w:type="fixed"/>
        <w:tblLook w:val="0400"/>
      </w:tblPr>
      <w:tblGrid>
        <w:gridCol w:w="1980"/>
        <w:gridCol w:w="7262"/>
      </w:tblGrid>
      <w:tr w:rsidR="00FD7E73" w:rsidRPr="00896B33" w:rsidTr="007E1362">
        <w:tc>
          <w:tcPr>
            <w:tcW w:w="1980" w:type="dxa"/>
          </w:tcPr>
          <w:p w:rsidR="00FD7E73" w:rsidRPr="00896B33" w:rsidRDefault="00FD7E73" w:rsidP="00653152">
            <w:pPr>
              <w:pStyle w:val="Normal1"/>
              <w:spacing w:after="120" w:line="240" w:lineRule="auto"/>
              <w:rPr>
                <w:b/>
              </w:rPr>
            </w:pPr>
            <w:r w:rsidRPr="00896B33">
              <w:rPr>
                <w:b/>
              </w:rPr>
              <w:t>Description</w:t>
            </w:r>
          </w:p>
        </w:tc>
        <w:tc>
          <w:tcPr>
            <w:tcW w:w="7262" w:type="dxa"/>
          </w:tcPr>
          <w:p w:rsidR="00FD7E73" w:rsidRPr="00896B33" w:rsidRDefault="00FD7E73" w:rsidP="00653152">
            <w:pPr>
              <w:pStyle w:val="Normal1"/>
              <w:spacing w:after="120" w:line="240" w:lineRule="auto"/>
              <w:rPr>
                <w:b/>
              </w:rPr>
            </w:pPr>
            <w:r w:rsidRPr="00896B33">
              <w:rPr>
                <w:b/>
              </w:rPr>
              <w:t>Web addresses</w:t>
            </w:r>
          </w:p>
        </w:tc>
      </w:tr>
      <w:tr w:rsidR="00FD7E73" w:rsidRPr="00896B33" w:rsidTr="007E1362">
        <w:tc>
          <w:tcPr>
            <w:tcW w:w="1980" w:type="dxa"/>
          </w:tcPr>
          <w:p w:rsidR="00FD7E73" w:rsidRPr="00896B33" w:rsidRDefault="00FD7E73" w:rsidP="00653152">
            <w:pPr>
              <w:pStyle w:val="Normal1"/>
              <w:spacing w:after="120" w:line="240" w:lineRule="auto"/>
            </w:pPr>
            <w:r w:rsidRPr="00896B33">
              <w:t>Applied sociology clinic</w:t>
            </w:r>
          </w:p>
        </w:tc>
        <w:tc>
          <w:tcPr>
            <w:tcW w:w="7262" w:type="dxa"/>
          </w:tcPr>
          <w:p w:rsidR="00FD7E73" w:rsidRPr="00E03BD2" w:rsidRDefault="0079677D" w:rsidP="00653152">
            <w:pPr>
              <w:pStyle w:val="Normal1"/>
              <w:spacing w:after="120" w:line="240" w:lineRule="auto"/>
            </w:pPr>
            <w:hyperlink r:id="rId22">
              <w:r w:rsidR="00FD7E73" w:rsidRPr="00E03BD2">
                <w:rPr>
                  <w:rStyle w:val="Hyperlink"/>
                  <w:u w:val="none"/>
                </w:rPr>
                <w:t>https://socialtheoryhealth.wordpress.com/2016/12/12/a-sociology-clinic-a-sociology-of-the-people-by-the-people-for-the-people/</w:t>
              </w:r>
            </w:hyperlink>
          </w:p>
        </w:tc>
      </w:tr>
      <w:tr w:rsidR="00FD7E73" w:rsidRPr="00896B33" w:rsidTr="007E1362">
        <w:tc>
          <w:tcPr>
            <w:tcW w:w="1980" w:type="dxa"/>
          </w:tcPr>
          <w:p w:rsidR="00FD7E73" w:rsidRPr="00896B33" w:rsidRDefault="00FD7E73" w:rsidP="00653152">
            <w:pPr>
              <w:pStyle w:val="Normal1"/>
              <w:spacing w:after="120" w:line="240" w:lineRule="auto"/>
            </w:pPr>
            <w:r w:rsidRPr="00896B33">
              <w:t>Campaigning</w:t>
            </w:r>
          </w:p>
        </w:tc>
        <w:tc>
          <w:tcPr>
            <w:tcW w:w="7262" w:type="dxa"/>
          </w:tcPr>
          <w:p w:rsidR="00FD7E73" w:rsidRPr="00E03BD2" w:rsidRDefault="0079677D" w:rsidP="00653152">
            <w:pPr>
              <w:pStyle w:val="Normal1"/>
              <w:spacing w:after="120" w:line="240" w:lineRule="auto"/>
            </w:pPr>
            <w:hyperlink r:id="rId23">
              <w:r w:rsidR="00FD7E73" w:rsidRPr="00E03BD2">
                <w:rPr>
                  <w:rStyle w:val="Hyperlink"/>
                  <w:u w:val="none"/>
                </w:rPr>
                <w:t>http://www.parliament.uk/documents/commons-information-office/brief-guides/outreach-publications/campaigning-at-westminster.pdf</w:t>
              </w:r>
            </w:hyperlink>
          </w:p>
          <w:p w:rsidR="00FD7E73" w:rsidRPr="00E03BD2" w:rsidRDefault="0079677D" w:rsidP="00653152">
            <w:pPr>
              <w:pStyle w:val="Normal1"/>
              <w:spacing w:after="120" w:line="240" w:lineRule="auto"/>
            </w:pPr>
            <w:hyperlink r:id="rId24">
              <w:r w:rsidR="00FD7E73" w:rsidRPr="00E03BD2">
                <w:rPr>
                  <w:rStyle w:val="Hyperlink"/>
                  <w:u w:val="none"/>
                </w:rPr>
                <w:t>https://www.salfordcvs.co.uk/people-powered-change-learn-how-campaign-day</w:t>
              </w:r>
            </w:hyperlink>
          </w:p>
          <w:p w:rsidR="00FD7E73" w:rsidRPr="00E03BD2" w:rsidRDefault="0079677D" w:rsidP="00653152">
            <w:pPr>
              <w:pStyle w:val="Normal1"/>
              <w:spacing w:after="120" w:line="240" w:lineRule="auto"/>
            </w:pPr>
            <w:hyperlink r:id="rId25">
              <w:r w:rsidR="00FD7E73" w:rsidRPr="00E03BD2">
                <w:rPr>
                  <w:rStyle w:val="Hyperlink"/>
                  <w:u w:val="none"/>
                </w:rPr>
                <w:t>http://www.bl.uk/learning/resources/pdf/makeanimpact/mairesource.pdf</w:t>
              </w:r>
            </w:hyperlink>
          </w:p>
        </w:tc>
      </w:tr>
      <w:tr w:rsidR="00FD7E73" w:rsidRPr="00896B33" w:rsidTr="007E1362">
        <w:tc>
          <w:tcPr>
            <w:tcW w:w="1980" w:type="dxa"/>
          </w:tcPr>
          <w:p w:rsidR="00FD7E73" w:rsidRPr="00896B33" w:rsidRDefault="00FD7E73" w:rsidP="00653152">
            <w:pPr>
              <w:pStyle w:val="Normal1"/>
              <w:spacing w:after="120" w:line="240" w:lineRule="auto"/>
            </w:pPr>
            <w:r w:rsidRPr="00896B33">
              <w:t xml:space="preserve">Careers </w:t>
            </w:r>
          </w:p>
        </w:tc>
        <w:tc>
          <w:tcPr>
            <w:tcW w:w="7262" w:type="dxa"/>
          </w:tcPr>
          <w:p w:rsidR="00FD7E73" w:rsidRPr="00E03BD2" w:rsidRDefault="0079677D" w:rsidP="00653152">
            <w:pPr>
              <w:pStyle w:val="Normal1"/>
              <w:spacing w:after="120" w:line="240" w:lineRule="auto"/>
            </w:pPr>
            <w:hyperlink r:id="rId26">
              <w:r w:rsidR="00FD7E73" w:rsidRPr="00E03BD2">
                <w:rPr>
                  <w:rStyle w:val="Hyperlink"/>
                  <w:u w:val="none"/>
                </w:rPr>
                <w:t>http://www.sociologyatwork.org/category/careers-in-sociology/</w:t>
              </w:r>
            </w:hyperlink>
            <w:r w:rsidR="00FD7E73" w:rsidRPr="00E03BD2">
              <w:t xml:space="preserve"> </w:t>
            </w:r>
          </w:p>
        </w:tc>
      </w:tr>
      <w:tr w:rsidR="00FD7E73" w:rsidRPr="00896B33" w:rsidTr="007E1362">
        <w:tc>
          <w:tcPr>
            <w:tcW w:w="1980" w:type="dxa"/>
          </w:tcPr>
          <w:p w:rsidR="00FD7E73" w:rsidRPr="00896B33" w:rsidRDefault="00FD7E73" w:rsidP="00653152">
            <w:pPr>
              <w:pStyle w:val="Normal1"/>
              <w:spacing w:after="120" w:line="240" w:lineRule="auto"/>
            </w:pPr>
            <w:r w:rsidRPr="00896B33">
              <w:t>Clinical sociology</w:t>
            </w:r>
          </w:p>
        </w:tc>
        <w:tc>
          <w:tcPr>
            <w:tcW w:w="7262" w:type="dxa"/>
          </w:tcPr>
          <w:p w:rsidR="00FD7E73" w:rsidRPr="00E03BD2" w:rsidRDefault="0079677D" w:rsidP="00653152">
            <w:pPr>
              <w:pStyle w:val="Normal1"/>
              <w:spacing w:after="120" w:line="240" w:lineRule="auto"/>
            </w:pPr>
            <w:hyperlink r:id="rId27">
              <w:r w:rsidR="00FD7E73" w:rsidRPr="00E03BD2">
                <w:rPr>
                  <w:rStyle w:val="Hyperlink"/>
                  <w:u w:val="none"/>
                </w:rPr>
                <w:t>http://www.sociologyatwork.org/what-is-clinical-sociology/</w:t>
              </w:r>
            </w:hyperlink>
            <w:r w:rsidR="00FD7E73" w:rsidRPr="00E03BD2">
              <w:t xml:space="preserve"> </w:t>
            </w:r>
          </w:p>
        </w:tc>
      </w:tr>
      <w:tr w:rsidR="00FD7E73" w:rsidRPr="00896B33" w:rsidTr="007E1362">
        <w:tc>
          <w:tcPr>
            <w:tcW w:w="1980" w:type="dxa"/>
          </w:tcPr>
          <w:p w:rsidR="00FD7E73" w:rsidRPr="00896B33" w:rsidRDefault="00FD7E73" w:rsidP="00653152">
            <w:pPr>
              <w:pStyle w:val="Normal1"/>
              <w:spacing w:after="120" w:line="240" w:lineRule="auto"/>
            </w:pPr>
            <w:r w:rsidRPr="00896B33">
              <w:t>Digital Champions</w:t>
            </w:r>
          </w:p>
        </w:tc>
        <w:tc>
          <w:tcPr>
            <w:tcW w:w="7262" w:type="dxa"/>
          </w:tcPr>
          <w:p w:rsidR="00FD7E73" w:rsidRPr="00E03BD2" w:rsidRDefault="0079677D" w:rsidP="00653152">
            <w:pPr>
              <w:pStyle w:val="Normal1"/>
              <w:spacing w:after="120" w:line="240" w:lineRule="auto"/>
            </w:pPr>
            <w:hyperlink r:id="rId28">
              <w:r w:rsidR="00FD7E73" w:rsidRPr="00E03BD2">
                <w:rPr>
                  <w:rStyle w:val="Hyperlink"/>
                  <w:u w:val="none"/>
                </w:rPr>
                <w:t>https://www.learnmyway.com/courses/how-to-be-a-digital-champion/</w:t>
              </w:r>
            </w:hyperlink>
            <w:r w:rsidR="00FD7E73" w:rsidRPr="00E03BD2">
              <w:t xml:space="preserve"> </w:t>
            </w:r>
          </w:p>
          <w:p w:rsidR="00FD7E73" w:rsidRPr="00E03BD2" w:rsidRDefault="0079677D" w:rsidP="00653152">
            <w:pPr>
              <w:pStyle w:val="Normal1"/>
              <w:spacing w:after="120" w:line="240" w:lineRule="auto"/>
            </w:pPr>
            <w:hyperlink r:id="rId29">
              <w:r w:rsidR="00FD7E73" w:rsidRPr="00E03BD2">
                <w:rPr>
                  <w:rStyle w:val="Hyperlink"/>
                  <w:u w:val="none"/>
                </w:rPr>
                <w:t>http://www.salford.ac.uk/skills-for-learning/home/carousel-files/digital-champions</w:t>
              </w:r>
            </w:hyperlink>
            <w:r w:rsidR="00FD7E73" w:rsidRPr="00E03BD2">
              <w:t xml:space="preserve"> </w:t>
            </w:r>
          </w:p>
          <w:p w:rsidR="00FD7E73" w:rsidRPr="00E03BD2" w:rsidRDefault="0079677D" w:rsidP="00653152">
            <w:pPr>
              <w:pStyle w:val="Normal1"/>
              <w:spacing w:after="120" w:line="240" w:lineRule="auto"/>
            </w:pPr>
            <w:hyperlink r:id="rId30">
              <w:r w:rsidR="00FD7E73" w:rsidRPr="00E03BD2">
                <w:rPr>
                  <w:rStyle w:val="Hyperlink"/>
                  <w:u w:val="none"/>
                </w:rPr>
                <w:t>https://www.croydon.gov.uk/community/go-on-croydon/digital-champions</w:t>
              </w:r>
            </w:hyperlink>
            <w:r w:rsidR="00FD7E73" w:rsidRPr="00E03BD2">
              <w:t xml:space="preserve"> </w:t>
            </w:r>
          </w:p>
        </w:tc>
      </w:tr>
      <w:tr w:rsidR="00FD7E73" w:rsidRPr="00896B33" w:rsidTr="007E1362">
        <w:tc>
          <w:tcPr>
            <w:tcW w:w="1980" w:type="dxa"/>
          </w:tcPr>
          <w:p w:rsidR="00FD7E73" w:rsidRPr="00896B33" w:rsidRDefault="00FD7E73" w:rsidP="00653152">
            <w:pPr>
              <w:pStyle w:val="Normal1"/>
              <w:spacing w:after="120" w:line="240" w:lineRule="auto"/>
            </w:pPr>
            <w:r w:rsidRPr="00896B33">
              <w:t>Fire regulations</w:t>
            </w:r>
          </w:p>
        </w:tc>
        <w:tc>
          <w:tcPr>
            <w:tcW w:w="7262" w:type="dxa"/>
          </w:tcPr>
          <w:p w:rsidR="00FD7E73" w:rsidRPr="00E03BD2" w:rsidRDefault="0079677D" w:rsidP="00653152">
            <w:pPr>
              <w:pStyle w:val="Normal1"/>
              <w:spacing w:after="120" w:line="240" w:lineRule="auto"/>
            </w:pPr>
            <w:hyperlink r:id="rId31">
              <w:r w:rsidR="00FD7E73" w:rsidRPr="00E03BD2">
                <w:rPr>
                  <w:rStyle w:val="Hyperlink"/>
                  <w:u w:val="none"/>
                </w:rPr>
                <w:t>https://www.socialsciencespace.com/2017/06/grenfell-tower-missing-social-dimension-fire-regulations/</w:t>
              </w:r>
            </w:hyperlink>
          </w:p>
        </w:tc>
      </w:tr>
      <w:tr w:rsidR="00370008" w:rsidRPr="00896B33" w:rsidTr="007E1362">
        <w:tc>
          <w:tcPr>
            <w:tcW w:w="1980" w:type="dxa"/>
          </w:tcPr>
          <w:p w:rsidR="00370008" w:rsidRPr="00896B33" w:rsidRDefault="00370008" w:rsidP="00E96E00">
            <w:pPr>
              <w:pStyle w:val="Normal1"/>
              <w:spacing w:after="120" w:line="240" w:lineRule="auto"/>
            </w:pPr>
            <w:r w:rsidRPr="00896B33">
              <w:t>Ethics</w:t>
            </w:r>
          </w:p>
        </w:tc>
        <w:tc>
          <w:tcPr>
            <w:tcW w:w="7262" w:type="dxa"/>
          </w:tcPr>
          <w:p w:rsidR="00370008" w:rsidRPr="00E03BD2" w:rsidRDefault="00370008" w:rsidP="00E96E00">
            <w:pPr>
              <w:pStyle w:val="Normal1"/>
              <w:spacing w:after="120" w:line="240" w:lineRule="auto"/>
            </w:pPr>
            <w:r w:rsidRPr="00370008">
              <w:t>Association for Applied and Clinical Sociology (AACS) Ethical Standards for Sociological Practitioners:</w:t>
            </w:r>
            <w:r w:rsidRPr="00E03BD2">
              <w:t xml:space="preserve"> </w:t>
            </w:r>
            <w:hyperlink r:id="rId32">
              <w:r w:rsidRPr="00E03BD2">
                <w:rPr>
                  <w:rStyle w:val="Hyperlink"/>
                  <w:u w:val="none"/>
                </w:rPr>
                <w:t>http://www.aacsnet.net/mission/</w:t>
              </w:r>
            </w:hyperlink>
            <w:r w:rsidRPr="00E03BD2">
              <w:t xml:space="preserve"> </w:t>
            </w:r>
          </w:p>
          <w:p w:rsidR="00370008" w:rsidRPr="00E03BD2" w:rsidRDefault="00370008" w:rsidP="00E96E00">
            <w:pPr>
              <w:pStyle w:val="Normal1"/>
              <w:spacing w:after="120" w:line="240" w:lineRule="auto"/>
            </w:pPr>
            <w:r w:rsidRPr="00E03BD2">
              <w:t>British Sociological Association:</w:t>
            </w:r>
          </w:p>
          <w:p w:rsidR="00370008" w:rsidRPr="00E03BD2" w:rsidRDefault="0079677D" w:rsidP="00E96E00">
            <w:pPr>
              <w:pStyle w:val="Normal1"/>
              <w:spacing w:after="120" w:line="240" w:lineRule="auto"/>
            </w:pPr>
            <w:hyperlink r:id="rId33">
              <w:r w:rsidR="00370008" w:rsidRPr="00E03BD2">
                <w:rPr>
                  <w:rStyle w:val="Hyperlink"/>
                  <w:u w:val="none"/>
                </w:rPr>
                <w:t>https://www.britsoc.co.uk/media/24310/bsa_statement_of_ethical_practice.pdf</w:t>
              </w:r>
            </w:hyperlink>
            <w:r w:rsidR="00370008" w:rsidRPr="00E03BD2">
              <w:t xml:space="preserve"> </w:t>
            </w:r>
          </w:p>
          <w:p w:rsidR="00370008" w:rsidRPr="00896B33" w:rsidRDefault="0079677D" w:rsidP="00E96E00">
            <w:pPr>
              <w:pStyle w:val="Normal1"/>
              <w:spacing w:after="120" w:line="240" w:lineRule="auto"/>
            </w:pPr>
            <w:hyperlink r:id="rId34">
              <w:r w:rsidR="00370008" w:rsidRPr="00E03BD2">
                <w:rPr>
                  <w:rStyle w:val="Hyperlink"/>
                  <w:u w:val="none"/>
                </w:rPr>
                <w:t>https://www.britsoc.co.uk/media/24309/bsa_statement_of_ethical_practice_annexe.pdf</w:t>
              </w:r>
            </w:hyperlink>
            <w:r w:rsidR="00370008" w:rsidRPr="00E03BD2">
              <w:t xml:space="preserve"> </w:t>
            </w:r>
          </w:p>
        </w:tc>
      </w:tr>
    </w:tbl>
    <w:p w:rsidR="008534C5" w:rsidRPr="00896B33" w:rsidRDefault="008534C5" w:rsidP="00FD7E73">
      <w:pPr>
        <w:pStyle w:val="Normal1"/>
        <w:spacing w:after="120" w:line="240" w:lineRule="auto"/>
      </w:pPr>
    </w:p>
    <w:p w:rsidR="00106D3E" w:rsidRDefault="00106D3E" w:rsidP="00DA4A1B">
      <w:pPr>
        <w:pStyle w:val="Normal1"/>
        <w:spacing w:after="120" w:line="240" w:lineRule="auto"/>
        <w:rPr>
          <w:b/>
        </w:rPr>
      </w:pPr>
    </w:p>
    <w:p w:rsidR="00106D3E" w:rsidRDefault="00106D3E" w:rsidP="00DA4A1B">
      <w:pPr>
        <w:pStyle w:val="Normal1"/>
        <w:spacing w:after="120" w:line="240" w:lineRule="auto"/>
        <w:rPr>
          <w:b/>
        </w:rPr>
      </w:pPr>
    </w:p>
    <w:tbl>
      <w:tblPr>
        <w:tblW w:w="9242" w:type="dxa"/>
        <w:tblBorders>
          <w:top w:val="single" w:sz="4" w:space="0" w:color="auto"/>
          <w:bottom w:val="single" w:sz="4" w:space="0" w:color="auto"/>
          <w:insideH w:val="single" w:sz="4" w:space="0" w:color="auto"/>
        </w:tblBorders>
        <w:tblLayout w:type="fixed"/>
        <w:tblLook w:val="0400"/>
      </w:tblPr>
      <w:tblGrid>
        <w:gridCol w:w="1980"/>
        <w:gridCol w:w="7262"/>
      </w:tblGrid>
      <w:tr w:rsidR="00106D3E" w:rsidRPr="00896B33" w:rsidTr="007E1362">
        <w:tc>
          <w:tcPr>
            <w:tcW w:w="1980" w:type="dxa"/>
          </w:tcPr>
          <w:p w:rsidR="00106D3E" w:rsidRPr="00896B33" w:rsidRDefault="00106D3E" w:rsidP="00E96E00">
            <w:pPr>
              <w:pStyle w:val="Normal1"/>
              <w:spacing w:after="120" w:line="240" w:lineRule="auto"/>
            </w:pPr>
            <w:r w:rsidRPr="00896B33">
              <w:t>Poverty</w:t>
            </w:r>
          </w:p>
        </w:tc>
        <w:tc>
          <w:tcPr>
            <w:tcW w:w="7262" w:type="dxa"/>
          </w:tcPr>
          <w:p w:rsidR="00106D3E" w:rsidRPr="00E03BD2" w:rsidRDefault="0079677D" w:rsidP="00E96E00">
            <w:pPr>
              <w:pStyle w:val="Normal1"/>
              <w:spacing w:after="120" w:line="240" w:lineRule="auto"/>
            </w:pPr>
            <w:hyperlink r:id="rId35">
              <w:r w:rsidR="00106D3E" w:rsidRPr="00E03BD2">
                <w:rPr>
                  <w:rStyle w:val="Hyperlink"/>
                  <w:u w:val="none"/>
                </w:rPr>
                <w:t>https://confrontingpoverty.org/poverty-discussion-guide/</w:t>
              </w:r>
            </w:hyperlink>
            <w:r w:rsidR="00106D3E" w:rsidRPr="00E03BD2">
              <w:t xml:space="preserve"> </w:t>
            </w:r>
          </w:p>
        </w:tc>
      </w:tr>
      <w:tr w:rsidR="00106D3E" w:rsidRPr="00896B33" w:rsidTr="007E1362">
        <w:tc>
          <w:tcPr>
            <w:tcW w:w="1980" w:type="dxa"/>
          </w:tcPr>
          <w:p w:rsidR="00106D3E" w:rsidRPr="00896B33" w:rsidRDefault="00106D3E" w:rsidP="00E96E00">
            <w:pPr>
              <w:pStyle w:val="Normal1"/>
              <w:spacing w:after="120" w:line="240" w:lineRule="auto"/>
            </w:pPr>
            <w:r w:rsidRPr="00896B33">
              <w:t>Teaching applied sociology</w:t>
            </w:r>
          </w:p>
        </w:tc>
        <w:tc>
          <w:tcPr>
            <w:tcW w:w="7262" w:type="dxa"/>
          </w:tcPr>
          <w:p w:rsidR="00106D3E" w:rsidRPr="00E03BD2" w:rsidRDefault="0079677D" w:rsidP="00E96E00">
            <w:pPr>
              <w:pStyle w:val="Normal1"/>
              <w:spacing w:after="120" w:line="240" w:lineRule="auto"/>
            </w:pPr>
            <w:hyperlink r:id="rId36">
              <w:r w:rsidR="00106D3E" w:rsidRPr="00E03BD2">
                <w:rPr>
                  <w:rStyle w:val="Hyperlink"/>
                  <w:u w:val="none"/>
                </w:rPr>
                <w:t>http://journals.sagepub.com/page/jax/collections/classroom/index</w:t>
              </w:r>
            </w:hyperlink>
          </w:p>
          <w:p w:rsidR="00106D3E" w:rsidRPr="00E03BD2" w:rsidRDefault="0079677D" w:rsidP="00E96E00">
            <w:pPr>
              <w:pStyle w:val="Normal1"/>
              <w:spacing w:after="120" w:line="240" w:lineRule="auto"/>
            </w:pPr>
            <w:hyperlink r:id="rId37">
              <w:r w:rsidR="00106D3E" w:rsidRPr="00E03BD2">
                <w:rPr>
                  <w:rStyle w:val="Hyperlink"/>
                  <w:u w:val="none"/>
                </w:rPr>
                <w:t>https://othersociologist.com/2012/11/02/sociology-for-what/</w:t>
              </w:r>
            </w:hyperlink>
            <w:r w:rsidR="00106D3E" w:rsidRPr="00E03BD2">
              <w:t xml:space="preserve"> </w:t>
            </w:r>
          </w:p>
        </w:tc>
      </w:tr>
      <w:tr w:rsidR="00106D3E" w:rsidRPr="00896B33" w:rsidTr="007E1362">
        <w:tc>
          <w:tcPr>
            <w:tcW w:w="1980" w:type="dxa"/>
          </w:tcPr>
          <w:p w:rsidR="00106D3E" w:rsidRPr="00896B33" w:rsidRDefault="00106D3E" w:rsidP="00E96E00">
            <w:pPr>
              <w:pStyle w:val="Normal1"/>
              <w:spacing w:after="120" w:line="240" w:lineRule="auto"/>
            </w:pPr>
            <w:r w:rsidRPr="00896B33">
              <w:t>Urban planning</w:t>
            </w:r>
          </w:p>
        </w:tc>
        <w:tc>
          <w:tcPr>
            <w:tcW w:w="7262" w:type="dxa"/>
          </w:tcPr>
          <w:p w:rsidR="00106D3E" w:rsidRPr="00E03BD2" w:rsidRDefault="0079677D" w:rsidP="00E96E00">
            <w:pPr>
              <w:pStyle w:val="Normal1"/>
              <w:spacing w:after="120" w:line="240" w:lineRule="auto"/>
            </w:pPr>
            <w:hyperlink r:id="rId38">
              <w:r w:rsidR="00106D3E" w:rsidRPr="00E03BD2">
                <w:rPr>
                  <w:rStyle w:val="Hyperlink"/>
                  <w:u w:val="none"/>
                </w:rPr>
                <w:t>http://www.teaandwater.co/insights/cities/human-urban-planning</w:t>
              </w:r>
            </w:hyperlink>
            <w:r w:rsidR="00106D3E" w:rsidRPr="00E03BD2">
              <w:t xml:space="preserve"> </w:t>
            </w:r>
          </w:p>
        </w:tc>
      </w:tr>
      <w:tr w:rsidR="00106D3E" w:rsidRPr="00896B33" w:rsidTr="007E1362">
        <w:tc>
          <w:tcPr>
            <w:tcW w:w="1980" w:type="dxa"/>
          </w:tcPr>
          <w:p w:rsidR="00106D3E" w:rsidRPr="00896B33" w:rsidRDefault="00106D3E" w:rsidP="00E96E00">
            <w:pPr>
              <w:pStyle w:val="Normal1"/>
              <w:spacing w:after="120" w:line="240" w:lineRule="auto"/>
            </w:pPr>
            <w:r w:rsidRPr="00896B33">
              <w:t>Writing sociology</w:t>
            </w:r>
          </w:p>
        </w:tc>
        <w:tc>
          <w:tcPr>
            <w:tcW w:w="7262" w:type="dxa"/>
          </w:tcPr>
          <w:p w:rsidR="00106D3E" w:rsidRPr="00E03BD2" w:rsidRDefault="0079677D" w:rsidP="00E96E00">
            <w:pPr>
              <w:pStyle w:val="Normal1"/>
              <w:spacing w:after="120" w:line="240" w:lineRule="auto"/>
            </w:pPr>
            <w:hyperlink r:id="rId39">
              <w:r w:rsidR="00106D3E" w:rsidRPr="00E03BD2">
                <w:rPr>
                  <w:rStyle w:val="Hyperlink"/>
                  <w:u w:val="none"/>
                </w:rPr>
                <w:t>http://onlinelibrary.wiley.com/doi/10.1111/j.1475-682X.2008.00248.x/full</w:t>
              </w:r>
            </w:hyperlink>
            <w:r w:rsidR="00106D3E" w:rsidRPr="00E03BD2">
              <w:t xml:space="preserve"> </w:t>
            </w:r>
          </w:p>
        </w:tc>
      </w:tr>
    </w:tbl>
    <w:p w:rsidR="00106D3E" w:rsidRDefault="00106D3E" w:rsidP="00DA4A1B">
      <w:pPr>
        <w:pStyle w:val="Normal1"/>
        <w:spacing w:after="120" w:line="240" w:lineRule="auto"/>
        <w:rPr>
          <w:b/>
        </w:rPr>
      </w:pPr>
    </w:p>
    <w:p w:rsidR="00FD7E73" w:rsidRPr="0007015F" w:rsidRDefault="00FD7E73" w:rsidP="00DA4A1B">
      <w:pPr>
        <w:pStyle w:val="Normal1"/>
        <w:spacing w:after="120" w:line="240" w:lineRule="auto"/>
        <w:rPr>
          <w:rFonts w:asciiTheme="majorHAnsi" w:hAnsiTheme="majorHAnsi" w:cstheme="majorHAnsi"/>
          <w:b/>
        </w:rPr>
      </w:pPr>
      <w:r w:rsidRPr="0007015F">
        <w:rPr>
          <w:rFonts w:asciiTheme="majorHAnsi" w:hAnsiTheme="majorHAnsi" w:cstheme="majorHAnsi"/>
          <w:b/>
        </w:rPr>
        <w:t xml:space="preserve">E. Links to </w:t>
      </w:r>
      <w:r w:rsidR="00982A08" w:rsidRPr="0007015F">
        <w:rPr>
          <w:rFonts w:asciiTheme="majorHAnsi" w:hAnsiTheme="majorHAnsi" w:cstheme="majorHAnsi"/>
          <w:b/>
        </w:rPr>
        <w:t>R</w:t>
      </w:r>
      <w:r w:rsidRPr="0007015F">
        <w:rPr>
          <w:rFonts w:asciiTheme="majorHAnsi" w:hAnsiTheme="majorHAnsi" w:cstheme="majorHAnsi"/>
          <w:b/>
        </w:rPr>
        <w:t xml:space="preserve">elevant </w:t>
      </w:r>
      <w:r w:rsidR="00982A08" w:rsidRPr="0007015F">
        <w:rPr>
          <w:rFonts w:asciiTheme="majorHAnsi" w:hAnsiTheme="majorHAnsi" w:cstheme="majorHAnsi"/>
          <w:b/>
        </w:rPr>
        <w:t>O</w:t>
      </w:r>
      <w:r w:rsidRPr="0007015F">
        <w:rPr>
          <w:rFonts w:asciiTheme="majorHAnsi" w:hAnsiTheme="majorHAnsi" w:cstheme="majorHAnsi"/>
          <w:b/>
        </w:rPr>
        <w:t>rganisations</w:t>
      </w:r>
    </w:p>
    <w:tbl>
      <w:tblPr>
        <w:tblStyle w:val="TableGrid"/>
        <w:tblW w:w="9209" w:type="dxa"/>
        <w:tblBorders>
          <w:left w:val="none" w:sz="0" w:space="0" w:color="auto"/>
          <w:right w:val="none" w:sz="0" w:space="0" w:color="auto"/>
          <w:insideV w:val="none" w:sz="0" w:space="0" w:color="auto"/>
        </w:tblBorders>
        <w:tblLook w:val="04A0"/>
      </w:tblPr>
      <w:tblGrid>
        <w:gridCol w:w="4509"/>
        <w:gridCol w:w="4700"/>
      </w:tblGrid>
      <w:tr w:rsidR="00FD7E73" w:rsidRPr="00896B33" w:rsidTr="007E1362">
        <w:tc>
          <w:tcPr>
            <w:tcW w:w="4509" w:type="dxa"/>
          </w:tcPr>
          <w:p w:rsidR="00FD7E73" w:rsidRPr="00896B33" w:rsidRDefault="00FD7E73" w:rsidP="007E1362">
            <w:pPr>
              <w:pStyle w:val="Normal1"/>
              <w:spacing w:after="120" w:line="240" w:lineRule="auto"/>
            </w:pPr>
            <w:r w:rsidRPr="00896B33">
              <w:t>Applied Sociology Cluster of the Canadian Sociological Association</w:t>
            </w:r>
          </w:p>
        </w:tc>
        <w:tc>
          <w:tcPr>
            <w:tcW w:w="4700" w:type="dxa"/>
          </w:tcPr>
          <w:p w:rsidR="00FD7E73" w:rsidRPr="00E03BD2" w:rsidRDefault="0079677D" w:rsidP="007E1362">
            <w:pPr>
              <w:pStyle w:val="Normal1"/>
              <w:spacing w:after="120" w:line="240" w:lineRule="auto"/>
            </w:pPr>
            <w:hyperlink r:id="rId40" w:history="1">
              <w:r w:rsidR="00DA4A1B" w:rsidRPr="00E03BD2">
                <w:rPr>
                  <w:rStyle w:val="Hyperlink"/>
                  <w:u w:val="none"/>
                </w:rPr>
                <w:t>http://www.csa-scs.ca/files/webapps/csapress/applied/</w:t>
              </w:r>
            </w:hyperlink>
            <w:r w:rsidR="00DA4A1B" w:rsidRPr="00E03BD2">
              <w:t xml:space="preserve"> </w:t>
            </w:r>
          </w:p>
        </w:tc>
      </w:tr>
      <w:tr w:rsidR="00FD7E73" w:rsidRPr="00896B33" w:rsidTr="007E1362">
        <w:tc>
          <w:tcPr>
            <w:tcW w:w="4509" w:type="dxa"/>
          </w:tcPr>
          <w:p w:rsidR="00FD7E73" w:rsidRPr="00896B33" w:rsidRDefault="00FD7E73" w:rsidP="007E1362">
            <w:pPr>
              <w:pStyle w:val="Normal1"/>
              <w:spacing w:after="120" w:line="240" w:lineRule="auto"/>
            </w:pPr>
            <w:r w:rsidRPr="00896B33">
              <w:t>Applied Sociology Thematic Group of the Australian Sociological Association</w:t>
            </w:r>
          </w:p>
        </w:tc>
        <w:tc>
          <w:tcPr>
            <w:tcW w:w="4700" w:type="dxa"/>
          </w:tcPr>
          <w:p w:rsidR="00FD7E73" w:rsidRPr="00E03BD2" w:rsidRDefault="0079677D" w:rsidP="007E1362">
            <w:pPr>
              <w:pStyle w:val="Normal1"/>
              <w:spacing w:after="120" w:line="240" w:lineRule="auto"/>
            </w:pPr>
            <w:hyperlink r:id="rId41" w:history="1">
              <w:r w:rsidR="00DA4A1B" w:rsidRPr="00E03BD2">
                <w:rPr>
                  <w:rStyle w:val="Hyperlink"/>
                  <w:u w:val="none"/>
                </w:rPr>
                <w:t>http://tasa.org.au/thematic-groups/groups/applied-sociology/</w:t>
              </w:r>
            </w:hyperlink>
            <w:r w:rsidR="00DA4A1B" w:rsidRPr="00E03BD2">
              <w:t xml:space="preserve"> </w:t>
            </w:r>
          </w:p>
        </w:tc>
      </w:tr>
      <w:tr w:rsidR="00FD7E73" w:rsidRPr="00896B33" w:rsidTr="007E1362">
        <w:tc>
          <w:tcPr>
            <w:tcW w:w="4509" w:type="dxa"/>
          </w:tcPr>
          <w:p w:rsidR="00FD7E73" w:rsidRPr="00896B33" w:rsidRDefault="00FD7E73" w:rsidP="007E1362">
            <w:pPr>
              <w:pStyle w:val="Normal1"/>
              <w:spacing w:after="120" w:line="240" w:lineRule="auto"/>
            </w:pPr>
            <w:r w:rsidRPr="00896B33">
              <w:t>Association for Applied and Clinical Sociology</w:t>
            </w:r>
          </w:p>
        </w:tc>
        <w:tc>
          <w:tcPr>
            <w:tcW w:w="4700" w:type="dxa"/>
          </w:tcPr>
          <w:p w:rsidR="00FD7E73" w:rsidRPr="00E03BD2" w:rsidRDefault="0079677D" w:rsidP="007E1362">
            <w:pPr>
              <w:pStyle w:val="Normal1"/>
              <w:spacing w:after="120" w:line="240" w:lineRule="auto"/>
            </w:pPr>
            <w:hyperlink r:id="rId42" w:history="1">
              <w:r w:rsidR="00DA4A1B" w:rsidRPr="00E03BD2">
                <w:rPr>
                  <w:rStyle w:val="Hyperlink"/>
                  <w:u w:val="none"/>
                </w:rPr>
                <w:t>http://www.aacsnet.net</w:t>
              </w:r>
            </w:hyperlink>
            <w:r w:rsidR="00DA4A1B" w:rsidRPr="00E03BD2">
              <w:t xml:space="preserve"> </w:t>
            </w:r>
          </w:p>
        </w:tc>
      </w:tr>
      <w:tr w:rsidR="00FD7E73" w:rsidRPr="00896B33" w:rsidTr="007E1362">
        <w:tc>
          <w:tcPr>
            <w:tcW w:w="4509" w:type="dxa"/>
          </w:tcPr>
          <w:p w:rsidR="00FD7E73" w:rsidRPr="00896B33" w:rsidRDefault="00FD7E73" w:rsidP="007E1362">
            <w:pPr>
              <w:pStyle w:val="Normal1"/>
              <w:spacing w:after="120" w:line="240" w:lineRule="auto"/>
            </w:pPr>
            <w:r w:rsidRPr="00896B33">
              <w:t>Clinical Sociology Research Cluster of the International Sociological Association</w:t>
            </w:r>
          </w:p>
        </w:tc>
        <w:tc>
          <w:tcPr>
            <w:tcW w:w="4700" w:type="dxa"/>
          </w:tcPr>
          <w:p w:rsidR="00FD7E73" w:rsidRPr="00E03BD2" w:rsidRDefault="0079677D" w:rsidP="007E1362">
            <w:pPr>
              <w:pStyle w:val="Normal1"/>
              <w:spacing w:after="120" w:line="240" w:lineRule="auto"/>
            </w:pPr>
            <w:hyperlink r:id="rId43" w:history="1">
              <w:r w:rsidR="00DA4A1B" w:rsidRPr="00E03BD2">
                <w:rPr>
                  <w:rStyle w:val="Hyperlink"/>
                  <w:u w:val="none"/>
                </w:rPr>
                <w:t>http://www.isa-sociology.org/en/research-networks/research-committees/rc46-clinical-sociology/</w:t>
              </w:r>
            </w:hyperlink>
            <w:r w:rsidR="00DA4A1B" w:rsidRPr="00E03BD2">
              <w:t xml:space="preserve"> </w:t>
            </w:r>
          </w:p>
        </w:tc>
      </w:tr>
      <w:tr w:rsidR="00FD7E73" w:rsidRPr="00896B33" w:rsidTr="007E1362">
        <w:tc>
          <w:tcPr>
            <w:tcW w:w="4509" w:type="dxa"/>
          </w:tcPr>
          <w:p w:rsidR="00FD7E73" w:rsidRPr="00896B33" w:rsidRDefault="00FD7E73" w:rsidP="007E1362">
            <w:pPr>
              <w:pStyle w:val="Normal1"/>
              <w:spacing w:after="120" w:line="240" w:lineRule="auto"/>
            </w:pPr>
            <w:r w:rsidRPr="00896B33">
              <w:t>Commission on the Accreditation of Programs in Applied and Clinical Sociology (CAPACS)</w:t>
            </w:r>
          </w:p>
        </w:tc>
        <w:tc>
          <w:tcPr>
            <w:tcW w:w="4700" w:type="dxa"/>
          </w:tcPr>
          <w:p w:rsidR="00FD7E73" w:rsidRPr="00E03BD2" w:rsidRDefault="0079677D" w:rsidP="007E1362">
            <w:pPr>
              <w:pStyle w:val="Normal1"/>
              <w:spacing w:after="120" w:line="240" w:lineRule="auto"/>
            </w:pPr>
            <w:hyperlink r:id="rId44" w:history="1">
              <w:r w:rsidR="00DA4A1B" w:rsidRPr="00E03BD2">
                <w:rPr>
                  <w:rStyle w:val="Hyperlink"/>
                  <w:u w:val="none"/>
                </w:rPr>
                <w:t>http://www.sociologycommission.org/</w:t>
              </w:r>
            </w:hyperlink>
            <w:r w:rsidR="00DA4A1B" w:rsidRPr="00E03BD2">
              <w:t xml:space="preserve"> </w:t>
            </w:r>
          </w:p>
        </w:tc>
      </w:tr>
      <w:tr w:rsidR="00FD7E73" w:rsidRPr="00896B33" w:rsidTr="007E1362">
        <w:tc>
          <w:tcPr>
            <w:tcW w:w="4509" w:type="dxa"/>
          </w:tcPr>
          <w:p w:rsidR="00FD7E73" w:rsidRPr="00896B33" w:rsidRDefault="00FD7E73" w:rsidP="007E1362">
            <w:pPr>
              <w:pStyle w:val="Normal1"/>
              <w:spacing w:after="120" w:line="240" w:lineRule="auto"/>
            </w:pPr>
            <w:r w:rsidRPr="00896B33">
              <w:t>Sociologists Outside Academia group of the British Sociological Association</w:t>
            </w:r>
          </w:p>
        </w:tc>
        <w:tc>
          <w:tcPr>
            <w:tcW w:w="4700" w:type="dxa"/>
          </w:tcPr>
          <w:p w:rsidR="00FD7E73" w:rsidRPr="00E03BD2" w:rsidRDefault="0079677D" w:rsidP="007E1362">
            <w:pPr>
              <w:pStyle w:val="Normal1"/>
              <w:spacing w:after="120" w:line="240" w:lineRule="auto"/>
            </w:pPr>
            <w:hyperlink r:id="rId45" w:history="1">
              <w:r w:rsidR="00DA4A1B" w:rsidRPr="00E03BD2">
                <w:rPr>
                  <w:rStyle w:val="Hyperlink"/>
                  <w:u w:val="none"/>
                </w:rPr>
                <w:t>https://www.britsoc.co.uk/groups/special-interest-groups/sociologists-outside-academia/</w:t>
              </w:r>
            </w:hyperlink>
            <w:r w:rsidR="00DA4A1B" w:rsidRPr="00E03BD2">
              <w:t xml:space="preserve"> </w:t>
            </w:r>
          </w:p>
        </w:tc>
      </w:tr>
      <w:tr w:rsidR="00FD7E73" w:rsidRPr="00896B33" w:rsidTr="007E1362">
        <w:tc>
          <w:tcPr>
            <w:tcW w:w="4509" w:type="dxa"/>
          </w:tcPr>
          <w:p w:rsidR="00FD7E73" w:rsidRPr="00896B33" w:rsidRDefault="00FD7E73" w:rsidP="007E1362">
            <w:pPr>
              <w:pStyle w:val="Normal1"/>
              <w:spacing w:after="120" w:line="240" w:lineRule="auto"/>
            </w:pPr>
            <w:r w:rsidRPr="00896B33">
              <w:t>Sociology at Work</w:t>
            </w:r>
          </w:p>
        </w:tc>
        <w:tc>
          <w:tcPr>
            <w:tcW w:w="4700" w:type="dxa"/>
          </w:tcPr>
          <w:p w:rsidR="00FD7E73" w:rsidRPr="00E03BD2" w:rsidRDefault="0079677D" w:rsidP="007E1362">
            <w:pPr>
              <w:pStyle w:val="Normal1"/>
              <w:spacing w:after="120" w:line="240" w:lineRule="auto"/>
            </w:pPr>
            <w:hyperlink r:id="rId46" w:history="1">
              <w:r w:rsidR="00DA4A1B" w:rsidRPr="00E03BD2">
                <w:rPr>
                  <w:rStyle w:val="Hyperlink"/>
                  <w:u w:val="none"/>
                </w:rPr>
                <w:t>http://www.sociologyatwork.org/</w:t>
              </w:r>
            </w:hyperlink>
            <w:r w:rsidR="00DA4A1B" w:rsidRPr="00E03BD2">
              <w:t xml:space="preserve"> </w:t>
            </w:r>
          </w:p>
        </w:tc>
      </w:tr>
    </w:tbl>
    <w:p w:rsidR="00FD7E73" w:rsidRPr="008E6295" w:rsidRDefault="00FD7E73" w:rsidP="00FD7E73">
      <w:pPr>
        <w:rPr>
          <w:rFonts w:asciiTheme="majorHAnsi" w:hAnsiTheme="majorHAnsi"/>
        </w:rPr>
      </w:pPr>
      <w:r w:rsidRPr="008E6295">
        <w:rPr>
          <w:rFonts w:asciiTheme="majorHAnsi" w:hAnsiTheme="majorHAnsi"/>
        </w:rPr>
        <w:br w:type="page"/>
      </w:r>
    </w:p>
    <w:p w:rsidR="00DA4A1B" w:rsidRDefault="00DA4A1B" w:rsidP="00DA4A1B">
      <w:pPr>
        <w:pStyle w:val="Normal1"/>
        <w:spacing w:after="120" w:line="240" w:lineRule="auto"/>
        <w:jc w:val="center"/>
        <w:rPr>
          <w:color w:val="0070C0"/>
        </w:rPr>
      </w:pPr>
    </w:p>
    <w:p w:rsidR="00370008" w:rsidRPr="008534C5" w:rsidRDefault="00370008" w:rsidP="00DA4A1B">
      <w:pPr>
        <w:pStyle w:val="Normal1"/>
        <w:spacing w:after="120" w:line="240" w:lineRule="auto"/>
        <w:jc w:val="center"/>
        <w:rPr>
          <w:color w:val="0070C0"/>
        </w:rPr>
      </w:pPr>
    </w:p>
    <w:p w:rsidR="00FD7E73" w:rsidRPr="00DA4A1B" w:rsidRDefault="00FD7E73" w:rsidP="00DA4A1B">
      <w:pPr>
        <w:pStyle w:val="Normal1"/>
        <w:spacing w:after="120" w:line="240" w:lineRule="auto"/>
        <w:jc w:val="center"/>
        <w:rPr>
          <w:rFonts w:asciiTheme="majorHAnsi" w:hAnsiTheme="majorHAnsi"/>
          <w:color w:val="0070C0"/>
          <w:sz w:val="32"/>
        </w:rPr>
      </w:pPr>
      <w:r w:rsidRPr="00DA4A1B">
        <w:rPr>
          <w:rFonts w:asciiTheme="majorHAnsi" w:hAnsiTheme="majorHAnsi"/>
          <w:color w:val="0070C0"/>
          <w:sz w:val="32"/>
        </w:rPr>
        <w:t>Bibliography</w:t>
      </w:r>
    </w:p>
    <w:p w:rsidR="00FD7E73" w:rsidRPr="00E03BD2" w:rsidRDefault="00FD7E73" w:rsidP="00FD7E73">
      <w:pPr>
        <w:pStyle w:val="Normal1"/>
        <w:spacing w:line="240" w:lineRule="auto"/>
        <w:rPr>
          <w:bCs/>
        </w:rPr>
      </w:pPr>
      <w:r w:rsidRPr="00896B33">
        <w:t xml:space="preserve">Bye, T.A. (2016) </w:t>
      </w:r>
      <w:r w:rsidRPr="00896B33">
        <w:rPr>
          <w:bCs/>
        </w:rPr>
        <w:t xml:space="preserve">A sociology clinic: a sociology of the people, by the people, for the people?  </w:t>
      </w:r>
      <w:r w:rsidRPr="00896B33">
        <w:rPr>
          <w:bCs/>
          <w:i/>
        </w:rPr>
        <w:t>Social Theory and Health.</w:t>
      </w:r>
      <w:r w:rsidRPr="00896B33">
        <w:rPr>
          <w:bCs/>
        </w:rPr>
        <w:t xml:space="preserve">  </w:t>
      </w:r>
      <w:hyperlink r:id="rId47" w:history="1">
        <w:r w:rsidR="00DA4A1B" w:rsidRPr="00E03BD2">
          <w:rPr>
            <w:rStyle w:val="Hyperlink"/>
            <w:bCs/>
            <w:u w:val="none"/>
          </w:rPr>
          <w:t>https://socialtheoryhealth.wordpress.com/2016/12/12/</w:t>
        </w:r>
      </w:hyperlink>
      <w:r w:rsidR="00DA4A1B" w:rsidRPr="00E03BD2">
        <w:rPr>
          <w:bCs/>
        </w:rPr>
        <w:t xml:space="preserve"> </w:t>
      </w:r>
    </w:p>
    <w:p w:rsidR="00FD7E73" w:rsidRPr="00896B33" w:rsidRDefault="00FD7E73" w:rsidP="00DA4A1B">
      <w:pPr>
        <w:spacing w:after="200"/>
        <w:rPr>
          <w:rFonts w:ascii="Times New Roman" w:hAnsi="Times New Roman" w:cs="Times New Roman"/>
        </w:rPr>
      </w:pPr>
      <w:r w:rsidRPr="00896B33">
        <w:rPr>
          <w:rFonts w:ascii="Times New Roman" w:hAnsi="Times New Roman" w:cs="Times New Roman"/>
        </w:rPr>
        <w:t xml:space="preserve">David, G., Garcia, A.C., Rawls, A.W. and Chand, D. (2009) Listening to what is said, transcribing what is heard: the impact of speech recognition technology on the practice of medical transcription.  </w:t>
      </w:r>
      <w:r w:rsidRPr="00896B33">
        <w:rPr>
          <w:rFonts w:ascii="Times New Roman" w:hAnsi="Times New Roman" w:cs="Times New Roman"/>
          <w:i/>
        </w:rPr>
        <w:t>Sociology of Health and Illness</w:t>
      </w:r>
      <w:r w:rsidRPr="00896B33">
        <w:rPr>
          <w:rFonts w:ascii="Times New Roman" w:hAnsi="Times New Roman" w:cs="Times New Roman"/>
        </w:rPr>
        <w:t xml:space="preserve">, </w:t>
      </w:r>
      <w:r w:rsidRPr="00896B33">
        <w:rPr>
          <w:rFonts w:ascii="Times New Roman" w:hAnsi="Times New Roman" w:cs="Times New Roman"/>
          <w:i/>
        </w:rPr>
        <w:t>31</w:t>
      </w:r>
      <w:r w:rsidRPr="00896B33">
        <w:rPr>
          <w:rFonts w:ascii="Times New Roman" w:hAnsi="Times New Roman" w:cs="Times New Roman"/>
        </w:rPr>
        <w:t>(6): 924-938.</w:t>
      </w:r>
    </w:p>
    <w:p w:rsidR="00DA4A1B" w:rsidRPr="00896B33" w:rsidRDefault="00FD7E73" w:rsidP="00DA4A1B">
      <w:pPr>
        <w:spacing w:after="200"/>
        <w:rPr>
          <w:rFonts w:ascii="Times New Roman" w:hAnsi="Times New Roman" w:cs="Times New Roman"/>
        </w:rPr>
      </w:pPr>
      <w:r w:rsidRPr="00896B33">
        <w:rPr>
          <w:rFonts w:ascii="Times New Roman" w:hAnsi="Times New Roman" w:cs="Times New Roman"/>
        </w:rPr>
        <w:t xml:space="preserve">David, G. and </w:t>
      </w:r>
      <w:proofErr w:type="spellStart"/>
      <w:r w:rsidRPr="00896B33">
        <w:rPr>
          <w:rFonts w:ascii="Times New Roman" w:hAnsi="Times New Roman" w:cs="Times New Roman"/>
        </w:rPr>
        <w:t>Vinkhuyzen</w:t>
      </w:r>
      <w:proofErr w:type="spellEnd"/>
      <w:r w:rsidRPr="00896B33">
        <w:rPr>
          <w:rFonts w:ascii="Times New Roman" w:hAnsi="Times New Roman" w:cs="Times New Roman"/>
        </w:rPr>
        <w:t xml:space="preserve">, E. (2013) Medical records’ dynamic nature.  </w:t>
      </w:r>
      <w:r w:rsidRPr="00896B33">
        <w:rPr>
          <w:rFonts w:ascii="Times New Roman" w:hAnsi="Times New Roman" w:cs="Times New Roman"/>
          <w:i/>
        </w:rPr>
        <w:t>Journal of the American Health Information Management Association</w:t>
      </w:r>
      <w:r w:rsidRPr="00896B33">
        <w:rPr>
          <w:rFonts w:ascii="Times New Roman" w:hAnsi="Times New Roman" w:cs="Times New Roman"/>
        </w:rPr>
        <w:t xml:space="preserve">.  </w:t>
      </w:r>
      <w:r w:rsidRPr="00896B33">
        <w:rPr>
          <w:rFonts w:ascii="Times New Roman" w:hAnsi="Times New Roman" w:cs="Times New Roman"/>
          <w:i/>
        </w:rPr>
        <w:t>84</w:t>
      </w:r>
      <w:r w:rsidRPr="00896B33">
        <w:rPr>
          <w:rFonts w:ascii="Times New Roman" w:hAnsi="Times New Roman" w:cs="Times New Roman"/>
        </w:rPr>
        <w:t>(11): 32-35.</w:t>
      </w:r>
    </w:p>
    <w:p w:rsidR="00FD7E73" w:rsidRPr="00896B33" w:rsidRDefault="00FD7E73" w:rsidP="00DA4A1B">
      <w:pPr>
        <w:pStyle w:val="Normal1"/>
        <w:spacing w:line="240" w:lineRule="auto"/>
      </w:pPr>
      <w:proofErr w:type="spellStart"/>
      <w:r w:rsidRPr="00896B33">
        <w:t>Milofsky</w:t>
      </w:r>
      <w:proofErr w:type="spellEnd"/>
      <w:r w:rsidRPr="00896B33">
        <w:t xml:space="preserve">, C. and Green, B. (2015) Chaining and virtual organization in a slow sociology project: the Brown Ridge School District Health Needs Assessment becomes the Central Susquehanna Affordable Care Act project.  </w:t>
      </w:r>
      <w:r w:rsidRPr="00896B33">
        <w:rPr>
          <w:i/>
          <w:iCs/>
        </w:rPr>
        <w:t>Journal of Applied Social Science</w:t>
      </w:r>
      <w:r w:rsidRPr="00896B33">
        <w:t xml:space="preserve">, </w:t>
      </w:r>
      <w:r w:rsidRPr="00896B33">
        <w:rPr>
          <w:i/>
          <w:iCs/>
        </w:rPr>
        <w:t>9</w:t>
      </w:r>
      <w:r w:rsidRPr="00896B33">
        <w:t>(2): 170-181.</w:t>
      </w:r>
    </w:p>
    <w:p w:rsidR="00FD7E73" w:rsidRPr="00896B33" w:rsidRDefault="00FD7E73" w:rsidP="00FD7E73">
      <w:pPr>
        <w:spacing w:after="120"/>
        <w:rPr>
          <w:rFonts w:ascii="Times New Roman" w:hAnsi="Times New Roman" w:cs="Times New Roman"/>
        </w:rPr>
      </w:pPr>
      <w:r w:rsidRPr="00896B33">
        <w:rPr>
          <w:rFonts w:ascii="Times New Roman" w:hAnsi="Times New Roman" w:cs="Times New Roman"/>
        </w:rPr>
        <w:t xml:space="preserve">Szymanski, M.H. and Whalen, J. (2011) </w:t>
      </w:r>
      <w:r w:rsidRPr="00896B33">
        <w:rPr>
          <w:rFonts w:ascii="Times New Roman" w:hAnsi="Times New Roman" w:cs="Times New Roman"/>
          <w:i/>
        </w:rPr>
        <w:t>Making Work Visible: Ethnographically Grounded Case Studies of Work Practice</w:t>
      </w:r>
      <w:r w:rsidRPr="00896B33">
        <w:rPr>
          <w:rFonts w:ascii="Times New Roman" w:hAnsi="Times New Roman" w:cs="Times New Roman"/>
        </w:rPr>
        <w:t>.  Cambridge: Cambridge University Press.</w:t>
      </w:r>
    </w:p>
    <w:p w:rsidR="00FD7E73" w:rsidRPr="00896B33" w:rsidRDefault="00FD7E73" w:rsidP="00FD7E73">
      <w:pPr>
        <w:pStyle w:val="Normal1"/>
        <w:spacing w:line="240" w:lineRule="auto"/>
      </w:pPr>
    </w:p>
    <w:p w:rsidR="00FD7E73" w:rsidRPr="008E6295" w:rsidRDefault="00FD7E73" w:rsidP="00FD7E73">
      <w:pPr>
        <w:rPr>
          <w:rFonts w:asciiTheme="majorHAnsi" w:hAnsiTheme="majorHAnsi"/>
        </w:rPr>
      </w:pPr>
      <w:r w:rsidRPr="008E6295">
        <w:rPr>
          <w:rFonts w:asciiTheme="majorHAnsi" w:hAnsiTheme="majorHAnsi"/>
        </w:rPr>
        <w:br w:type="page"/>
      </w:r>
    </w:p>
    <w:p w:rsidR="008534C5" w:rsidRDefault="008534C5" w:rsidP="00DA4A1B">
      <w:pPr>
        <w:pStyle w:val="Normal1"/>
        <w:spacing w:line="240" w:lineRule="auto"/>
        <w:jc w:val="center"/>
        <w:rPr>
          <w:color w:val="0070C0"/>
        </w:rPr>
      </w:pPr>
    </w:p>
    <w:p w:rsidR="00370008" w:rsidRPr="008534C5" w:rsidRDefault="00370008" w:rsidP="00DA4A1B">
      <w:pPr>
        <w:pStyle w:val="Normal1"/>
        <w:spacing w:line="240" w:lineRule="auto"/>
        <w:jc w:val="center"/>
        <w:rPr>
          <w:color w:val="0070C0"/>
        </w:rPr>
      </w:pPr>
    </w:p>
    <w:p w:rsidR="00FD7E73" w:rsidRPr="00B65F9E" w:rsidRDefault="00FD7E73" w:rsidP="00DA4A1B">
      <w:pPr>
        <w:pStyle w:val="Normal1"/>
        <w:spacing w:line="240" w:lineRule="auto"/>
        <w:jc w:val="center"/>
        <w:rPr>
          <w:rFonts w:asciiTheme="majorHAnsi" w:hAnsiTheme="majorHAnsi"/>
          <w:color w:val="0070C0"/>
          <w:sz w:val="32"/>
        </w:rPr>
      </w:pPr>
      <w:r w:rsidRPr="00B65F9E">
        <w:rPr>
          <w:rFonts w:asciiTheme="majorHAnsi" w:hAnsiTheme="majorHAnsi"/>
          <w:color w:val="0070C0"/>
          <w:sz w:val="32"/>
        </w:rPr>
        <w:t>Annex 1 Knowledge</w:t>
      </w:r>
    </w:p>
    <w:p w:rsidR="00EE727D" w:rsidRPr="0007015F" w:rsidRDefault="00EE727D" w:rsidP="00EE727D">
      <w:pPr>
        <w:pStyle w:val="Normal1"/>
        <w:spacing w:after="120" w:line="240" w:lineRule="auto"/>
        <w:rPr>
          <w:rFonts w:asciiTheme="majorHAnsi" w:hAnsiTheme="majorHAnsi" w:cstheme="majorHAnsi"/>
          <w:b/>
        </w:rPr>
      </w:pPr>
      <w:r w:rsidRPr="0007015F">
        <w:rPr>
          <w:rFonts w:asciiTheme="majorHAnsi" w:hAnsiTheme="majorHAnsi" w:cstheme="majorHAnsi"/>
          <w:b/>
        </w:rPr>
        <w:t>A. General perspectives</w:t>
      </w:r>
    </w:p>
    <w:p w:rsidR="00EE727D" w:rsidRPr="00EE727D" w:rsidRDefault="00EE727D" w:rsidP="00EE727D">
      <w:pPr>
        <w:pStyle w:val="Normal1"/>
        <w:spacing w:after="120" w:line="240" w:lineRule="auto"/>
      </w:pPr>
    </w:p>
    <w:p w:rsidR="00EE727D" w:rsidRPr="00EE727D" w:rsidRDefault="00EE727D" w:rsidP="00EE727D">
      <w:pPr>
        <w:pStyle w:val="Normal1"/>
        <w:spacing w:after="120" w:line="240" w:lineRule="auto"/>
        <w:sectPr w:rsidR="00EE727D" w:rsidRPr="00EE727D">
          <w:footerReference w:type="default" r:id="rId48"/>
          <w:pgSz w:w="11909" w:h="16834"/>
          <w:pgMar w:top="1440" w:right="1440" w:bottom="1440" w:left="1440" w:header="360" w:footer="720" w:gutter="0"/>
          <w:pgNumType w:start="1"/>
          <w:cols w:space="720"/>
        </w:sectPr>
      </w:pPr>
    </w:p>
    <w:tbl>
      <w:tblPr>
        <w:tblW w:w="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70"/>
      </w:tblGrid>
      <w:tr w:rsidR="00EE727D" w:rsidRPr="00EE727D" w:rsidTr="00EE727D">
        <w:tc>
          <w:tcPr>
            <w:tcW w:w="4370" w:type="dxa"/>
          </w:tcPr>
          <w:p w:rsidR="00EE727D" w:rsidRPr="00EE727D" w:rsidRDefault="00EE727D" w:rsidP="00EE727D">
            <w:pPr>
              <w:pStyle w:val="Normal1"/>
              <w:spacing w:after="120" w:line="240" w:lineRule="auto"/>
            </w:pPr>
            <w:r w:rsidRPr="00EE727D">
              <w:lastRenderedPageBreak/>
              <w:t>Conflict theories</w:t>
            </w:r>
          </w:p>
        </w:tc>
      </w:tr>
      <w:tr w:rsidR="00EE727D" w:rsidRPr="00EE727D" w:rsidTr="00EE727D">
        <w:tc>
          <w:tcPr>
            <w:tcW w:w="4370" w:type="dxa"/>
          </w:tcPr>
          <w:p w:rsidR="00EE727D" w:rsidRPr="00EE727D" w:rsidRDefault="00EE727D" w:rsidP="00EE727D">
            <w:pPr>
              <w:pStyle w:val="Normal1"/>
              <w:spacing w:after="120" w:line="240" w:lineRule="auto"/>
            </w:pPr>
            <w:r w:rsidRPr="00EE727D">
              <w:t>Constructionism</w:t>
            </w:r>
          </w:p>
        </w:tc>
      </w:tr>
      <w:tr w:rsidR="00EE727D" w:rsidRPr="00EE727D" w:rsidTr="00EE727D">
        <w:tc>
          <w:tcPr>
            <w:tcW w:w="4370" w:type="dxa"/>
          </w:tcPr>
          <w:p w:rsidR="00EE727D" w:rsidRPr="00EE727D" w:rsidRDefault="00EE727D" w:rsidP="00EE727D">
            <w:pPr>
              <w:pStyle w:val="Normal1"/>
              <w:spacing w:after="120" w:line="240" w:lineRule="auto"/>
            </w:pPr>
            <w:r w:rsidRPr="00EE727D">
              <w:t>Determinism</w:t>
            </w:r>
          </w:p>
        </w:tc>
      </w:tr>
      <w:tr w:rsidR="00EE727D" w:rsidRPr="00EE727D" w:rsidTr="00EE727D">
        <w:tc>
          <w:tcPr>
            <w:tcW w:w="4370" w:type="dxa"/>
          </w:tcPr>
          <w:p w:rsidR="00EE727D" w:rsidRPr="00EE727D" w:rsidRDefault="00EE727D" w:rsidP="00EE727D">
            <w:pPr>
              <w:pStyle w:val="Normal1"/>
              <w:spacing w:after="120" w:line="240" w:lineRule="auto"/>
            </w:pPr>
            <w:r w:rsidRPr="00EE727D">
              <w:t>Environmentalism</w:t>
            </w:r>
          </w:p>
        </w:tc>
      </w:tr>
      <w:tr w:rsidR="00EE727D" w:rsidRPr="00EE727D" w:rsidTr="00EE727D">
        <w:tc>
          <w:tcPr>
            <w:tcW w:w="4370" w:type="dxa"/>
          </w:tcPr>
          <w:p w:rsidR="00EE727D" w:rsidRPr="00EE727D" w:rsidRDefault="00EE727D" w:rsidP="00EE727D">
            <w:pPr>
              <w:pStyle w:val="Normal1"/>
              <w:spacing w:after="120" w:line="240" w:lineRule="auto"/>
            </w:pPr>
            <w:proofErr w:type="spellStart"/>
            <w:r w:rsidRPr="00EE727D">
              <w:t>Ethnomethodology</w:t>
            </w:r>
            <w:proofErr w:type="spellEnd"/>
          </w:p>
        </w:tc>
      </w:tr>
      <w:tr w:rsidR="00EE727D" w:rsidRPr="00EE727D" w:rsidTr="00EE727D">
        <w:tc>
          <w:tcPr>
            <w:tcW w:w="4370" w:type="dxa"/>
          </w:tcPr>
          <w:p w:rsidR="00EE727D" w:rsidRPr="00EE727D" w:rsidRDefault="00EE727D" w:rsidP="00EE727D">
            <w:pPr>
              <w:pStyle w:val="Normal1"/>
              <w:spacing w:after="120" w:line="240" w:lineRule="auto"/>
            </w:pPr>
            <w:r w:rsidRPr="00EE727D">
              <w:t>Existentialist</w:t>
            </w:r>
          </w:p>
        </w:tc>
      </w:tr>
      <w:tr w:rsidR="00EE727D" w:rsidRPr="00EE727D" w:rsidTr="00EE727D">
        <w:tc>
          <w:tcPr>
            <w:tcW w:w="4370" w:type="dxa"/>
          </w:tcPr>
          <w:p w:rsidR="00EE727D" w:rsidRPr="00EE727D" w:rsidRDefault="00EE727D" w:rsidP="00EE727D">
            <w:pPr>
              <w:pStyle w:val="Normal1"/>
              <w:spacing w:after="120" w:line="240" w:lineRule="auto"/>
            </w:pPr>
            <w:r w:rsidRPr="00EE727D">
              <w:t>Feminism</w:t>
            </w:r>
          </w:p>
        </w:tc>
      </w:tr>
      <w:tr w:rsidR="00EE727D" w:rsidRPr="00EE727D" w:rsidTr="00EE727D">
        <w:tc>
          <w:tcPr>
            <w:tcW w:w="4370" w:type="dxa"/>
          </w:tcPr>
          <w:p w:rsidR="00EE727D" w:rsidRPr="00EE727D" w:rsidRDefault="00EE727D" w:rsidP="00EE727D">
            <w:pPr>
              <w:pStyle w:val="Normal1"/>
              <w:spacing w:after="120" w:line="240" w:lineRule="auto"/>
            </w:pPr>
            <w:r w:rsidRPr="00EE727D">
              <w:t>Functionalism</w:t>
            </w:r>
          </w:p>
        </w:tc>
      </w:tr>
      <w:tr w:rsidR="00EE727D" w:rsidRPr="00EE727D" w:rsidTr="00EE727D">
        <w:tc>
          <w:tcPr>
            <w:tcW w:w="4370" w:type="dxa"/>
          </w:tcPr>
          <w:p w:rsidR="00EE727D" w:rsidRPr="00EE727D" w:rsidRDefault="00EE727D" w:rsidP="00EE727D">
            <w:pPr>
              <w:pStyle w:val="Normal1"/>
              <w:spacing w:after="120" w:line="240" w:lineRule="auto"/>
            </w:pPr>
            <w:r w:rsidRPr="00EE727D">
              <w:t>Interactionism</w:t>
            </w:r>
          </w:p>
        </w:tc>
      </w:tr>
      <w:tr w:rsidR="00EE727D" w:rsidRPr="00EE727D" w:rsidTr="00EE727D">
        <w:tc>
          <w:tcPr>
            <w:tcW w:w="4370" w:type="dxa"/>
          </w:tcPr>
          <w:p w:rsidR="00EE727D" w:rsidRPr="00EE727D" w:rsidRDefault="00EE727D" w:rsidP="00EE727D">
            <w:pPr>
              <w:pStyle w:val="Normal1"/>
              <w:spacing w:after="120" w:line="240" w:lineRule="auto"/>
            </w:pPr>
            <w:r w:rsidRPr="00EE727D">
              <w:lastRenderedPageBreak/>
              <w:t>Marxism</w:t>
            </w:r>
          </w:p>
        </w:tc>
      </w:tr>
      <w:tr w:rsidR="00EE727D" w:rsidRPr="00EE727D" w:rsidTr="00EE727D">
        <w:tc>
          <w:tcPr>
            <w:tcW w:w="4370" w:type="dxa"/>
          </w:tcPr>
          <w:p w:rsidR="00EE727D" w:rsidRPr="00EE727D" w:rsidRDefault="00EE727D" w:rsidP="00EE727D">
            <w:pPr>
              <w:pStyle w:val="Normal1"/>
              <w:spacing w:after="120" w:line="240" w:lineRule="auto"/>
            </w:pPr>
            <w:r w:rsidRPr="00EE727D">
              <w:t>New materialism</w:t>
            </w:r>
          </w:p>
        </w:tc>
      </w:tr>
      <w:tr w:rsidR="00EE727D" w:rsidRPr="00EE727D" w:rsidTr="00EE727D">
        <w:tc>
          <w:tcPr>
            <w:tcW w:w="4370" w:type="dxa"/>
          </w:tcPr>
          <w:p w:rsidR="00EE727D" w:rsidRPr="00EE727D" w:rsidRDefault="00EE727D" w:rsidP="00EE727D">
            <w:pPr>
              <w:pStyle w:val="Normal1"/>
              <w:spacing w:after="120" w:line="240" w:lineRule="auto"/>
            </w:pPr>
            <w:proofErr w:type="spellStart"/>
            <w:r w:rsidRPr="00EE727D">
              <w:t>Poststructuralism</w:t>
            </w:r>
            <w:proofErr w:type="spellEnd"/>
          </w:p>
        </w:tc>
      </w:tr>
      <w:tr w:rsidR="00EE727D" w:rsidRPr="00EE727D" w:rsidTr="00EE727D">
        <w:tc>
          <w:tcPr>
            <w:tcW w:w="4370" w:type="dxa"/>
          </w:tcPr>
          <w:p w:rsidR="00EE727D" w:rsidRPr="00EE727D" w:rsidRDefault="00EE727D" w:rsidP="00EE727D">
            <w:pPr>
              <w:pStyle w:val="Normal1"/>
              <w:spacing w:after="120" w:line="240" w:lineRule="auto"/>
            </w:pPr>
            <w:r w:rsidRPr="00EE727D">
              <w:t>Sociolinguistics</w:t>
            </w:r>
          </w:p>
        </w:tc>
      </w:tr>
      <w:tr w:rsidR="00EE727D" w:rsidRPr="00EE727D" w:rsidTr="00EE727D">
        <w:tc>
          <w:tcPr>
            <w:tcW w:w="4370" w:type="dxa"/>
          </w:tcPr>
          <w:p w:rsidR="00EE727D" w:rsidRPr="00EE727D" w:rsidRDefault="00EE727D" w:rsidP="00EE727D">
            <w:pPr>
              <w:pStyle w:val="Normal1"/>
              <w:spacing w:after="120" w:line="240" w:lineRule="auto"/>
            </w:pPr>
            <w:r w:rsidRPr="00EE727D">
              <w:t>Sociology of knowledge</w:t>
            </w:r>
          </w:p>
        </w:tc>
      </w:tr>
      <w:tr w:rsidR="00EE727D" w:rsidRPr="00EE727D" w:rsidTr="00EE727D">
        <w:tc>
          <w:tcPr>
            <w:tcW w:w="4370" w:type="dxa"/>
          </w:tcPr>
          <w:p w:rsidR="00EE727D" w:rsidRPr="00EE727D" w:rsidRDefault="00EE727D" w:rsidP="00EE727D">
            <w:pPr>
              <w:pStyle w:val="Normal1"/>
              <w:spacing w:after="120" w:line="240" w:lineRule="auto"/>
            </w:pPr>
            <w:r w:rsidRPr="00EE727D">
              <w:t>Sociology of Time</w:t>
            </w:r>
          </w:p>
        </w:tc>
      </w:tr>
      <w:tr w:rsidR="00EE727D" w:rsidRPr="00EE727D" w:rsidTr="00EE727D">
        <w:tc>
          <w:tcPr>
            <w:tcW w:w="4370" w:type="dxa"/>
          </w:tcPr>
          <w:p w:rsidR="00EE727D" w:rsidRPr="00EE727D" w:rsidRDefault="00EE727D" w:rsidP="00EE727D">
            <w:pPr>
              <w:pStyle w:val="Normal1"/>
              <w:spacing w:after="120" w:line="240" w:lineRule="auto"/>
            </w:pPr>
            <w:r w:rsidRPr="00EE727D">
              <w:t>Utilitarianism</w:t>
            </w:r>
          </w:p>
        </w:tc>
      </w:tr>
    </w:tbl>
    <w:p w:rsidR="00EE727D" w:rsidRPr="00EE727D" w:rsidRDefault="00EE727D" w:rsidP="00EE727D">
      <w:pPr>
        <w:pStyle w:val="Normal1"/>
        <w:numPr>
          <w:ilvl w:val="0"/>
          <w:numId w:val="28"/>
        </w:numPr>
        <w:spacing w:after="120" w:line="240" w:lineRule="auto"/>
        <w:sectPr w:rsidR="00EE727D" w:rsidRPr="00EE727D">
          <w:type w:val="continuous"/>
          <w:pgSz w:w="11909" w:h="16834"/>
          <w:pgMar w:top="1440" w:right="1440" w:bottom="1440" w:left="1440" w:header="360" w:footer="720" w:gutter="0"/>
          <w:cols w:num="2" w:space="720" w:equalWidth="0">
            <w:col w:w="4154" w:space="720"/>
            <w:col w:w="4154" w:space="0"/>
          </w:cols>
        </w:sectPr>
      </w:pPr>
    </w:p>
    <w:p w:rsidR="00EE727D" w:rsidRPr="00EE727D" w:rsidRDefault="00EE727D" w:rsidP="00EE727D">
      <w:pPr>
        <w:pStyle w:val="Normal1"/>
        <w:spacing w:after="120" w:line="240" w:lineRule="auto"/>
      </w:pPr>
    </w:p>
    <w:p w:rsidR="00EE727D" w:rsidRPr="0007015F" w:rsidRDefault="00EE727D" w:rsidP="00EE727D">
      <w:pPr>
        <w:pStyle w:val="Normal1"/>
        <w:spacing w:after="120" w:line="240" w:lineRule="auto"/>
        <w:rPr>
          <w:rFonts w:asciiTheme="majorHAnsi" w:hAnsiTheme="majorHAnsi" w:cstheme="majorHAnsi"/>
        </w:rPr>
      </w:pPr>
      <w:r w:rsidRPr="0007015F">
        <w:rPr>
          <w:rFonts w:asciiTheme="majorHAnsi" w:hAnsiTheme="majorHAnsi" w:cstheme="majorHAnsi"/>
          <w:b/>
        </w:rPr>
        <w:t>B. Foundational ideas</w:t>
      </w:r>
    </w:p>
    <w:p w:rsidR="00EE727D" w:rsidRPr="00EE727D" w:rsidRDefault="00EE727D" w:rsidP="00EE727D">
      <w:pPr>
        <w:pStyle w:val="Normal1"/>
        <w:spacing w:after="120" w:line="240" w:lineRule="auto"/>
      </w:pPr>
    </w:p>
    <w:p w:rsidR="00EE727D" w:rsidRPr="00EE727D" w:rsidRDefault="00EE727D" w:rsidP="00EE727D">
      <w:pPr>
        <w:pStyle w:val="Normal1"/>
        <w:spacing w:after="120" w:line="240" w:lineRule="auto"/>
        <w:sectPr w:rsidR="00EE727D" w:rsidRPr="00EE727D">
          <w:type w:val="continuous"/>
          <w:pgSz w:w="11909" w:h="16834"/>
          <w:pgMar w:top="1440" w:right="1440" w:bottom="1440" w:left="1440" w:header="360" w:footer="720" w:gutter="0"/>
          <w:cols w:space="720"/>
        </w:sectPr>
      </w:pPr>
    </w:p>
    <w:tbl>
      <w:tblPr>
        <w:tblW w:w="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70"/>
      </w:tblGrid>
      <w:tr w:rsidR="00EE727D" w:rsidRPr="00EE727D" w:rsidTr="00EE727D">
        <w:tc>
          <w:tcPr>
            <w:tcW w:w="4370" w:type="dxa"/>
          </w:tcPr>
          <w:p w:rsidR="00EE727D" w:rsidRPr="00EE727D" w:rsidRDefault="00EE727D" w:rsidP="00EE727D">
            <w:pPr>
              <w:pStyle w:val="Normal1"/>
              <w:spacing w:after="120" w:line="240" w:lineRule="auto"/>
            </w:pPr>
            <w:r w:rsidRPr="00EE727D">
              <w:lastRenderedPageBreak/>
              <w:t>Alienation</w:t>
            </w:r>
          </w:p>
        </w:tc>
      </w:tr>
      <w:tr w:rsidR="00EE727D" w:rsidRPr="00EE727D" w:rsidTr="00EE727D">
        <w:tc>
          <w:tcPr>
            <w:tcW w:w="4370" w:type="dxa"/>
          </w:tcPr>
          <w:p w:rsidR="00EE727D" w:rsidRPr="00EE727D" w:rsidRDefault="00EE727D" w:rsidP="00EE727D">
            <w:pPr>
              <w:pStyle w:val="Normal1"/>
              <w:spacing w:after="120" w:line="240" w:lineRule="auto"/>
            </w:pPr>
            <w:r w:rsidRPr="00EE727D">
              <w:t>Class analysis</w:t>
            </w:r>
          </w:p>
        </w:tc>
      </w:tr>
      <w:tr w:rsidR="00EE727D" w:rsidRPr="00EE727D" w:rsidTr="00EE727D">
        <w:tc>
          <w:tcPr>
            <w:tcW w:w="4370" w:type="dxa"/>
          </w:tcPr>
          <w:p w:rsidR="00EE727D" w:rsidRPr="00EE727D" w:rsidRDefault="00EE727D" w:rsidP="00EE727D">
            <w:pPr>
              <w:pStyle w:val="Normal1"/>
              <w:spacing w:after="120" w:line="240" w:lineRule="auto"/>
            </w:pPr>
            <w:r w:rsidRPr="00EE727D">
              <w:t xml:space="preserve">Disability </w:t>
            </w:r>
          </w:p>
        </w:tc>
      </w:tr>
      <w:tr w:rsidR="00EE727D" w:rsidRPr="00EE727D" w:rsidTr="00EE727D">
        <w:tc>
          <w:tcPr>
            <w:tcW w:w="4370" w:type="dxa"/>
          </w:tcPr>
          <w:p w:rsidR="00EE727D" w:rsidRPr="00EE727D" w:rsidRDefault="00EE727D" w:rsidP="00EE727D">
            <w:pPr>
              <w:pStyle w:val="Normal1"/>
              <w:spacing w:after="120" w:line="240" w:lineRule="auto"/>
            </w:pPr>
            <w:r w:rsidRPr="00EE727D">
              <w:t>Division of labour</w:t>
            </w:r>
          </w:p>
        </w:tc>
      </w:tr>
      <w:tr w:rsidR="00EE727D" w:rsidRPr="00EE727D" w:rsidTr="00EE727D">
        <w:tc>
          <w:tcPr>
            <w:tcW w:w="4370" w:type="dxa"/>
          </w:tcPr>
          <w:p w:rsidR="00EE727D" w:rsidRPr="00EE727D" w:rsidRDefault="00EE727D" w:rsidP="00EE727D">
            <w:pPr>
              <w:pStyle w:val="Normal1"/>
              <w:spacing w:after="120" w:line="240" w:lineRule="auto"/>
            </w:pPr>
            <w:r w:rsidRPr="00EE727D">
              <w:t>Emotions</w:t>
            </w:r>
          </w:p>
        </w:tc>
      </w:tr>
      <w:tr w:rsidR="00EE727D" w:rsidRPr="00EE727D" w:rsidTr="00EE727D">
        <w:tc>
          <w:tcPr>
            <w:tcW w:w="4370" w:type="dxa"/>
          </w:tcPr>
          <w:p w:rsidR="00EE727D" w:rsidRPr="00EE727D" w:rsidRDefault="00EE727D" w:rsidP="00EE727D">
            <w:pPr>
              <w:pStyle w:val="Normal1"/>
              <w:spacing w:after="120" w:line="240" w:lineRule="auto"/>
            </w:pPr>
            <w:r w:rsidRPr="00EE727D">
              <w:t>Formal vs. substantive rationality</w:t>
            </w:r>
          </w:p>
        </w:tc>
      </w:tr>
      <w:tr w:rsidR="00EE727D" w:rsidRPr="00EE727D" w:rsidTr="00EE727D">
        <w:tc>
          <w:tcPr>
            <w:tcW w:w="4370" w:type="dxa"/>
          </w:tcPr>
          <w:p w:rsidR="00EE727D" w:rsidRPr="00EE727D" w:rsidRDefault="00EE727D" w:rsidP="00EE727D">
            <w:pPr>
              <w:pStyle w:val="Normal1"/>
              <w:spacing w:after="120" w:line="240" w:lineRule="auto"/>
            </w:pPr>
            <w:r w:rsidRPr="00EE727D">
              <w:t>Health and illness</w:t>
            </w:r>
          </w:p>
        </w:tc>
      </w:tr>
      <w:tr w:rsidR="00EE727D" w:rsidRPr="00EE727D" w:rsidTr="00EE727D">
        <w:tc>
          <w:tcPr>
            <w:tcW w:w="4370" w:type="dxa"/>
          </w:tcPr>
          <w:p w:rsidR="00EE727D" w:rsidRPr="00EE727D" w:rsidRDefault="00EE727D" w:rsidP="00EE727D">
            <w:pPr>
              <w:pStyle w:val="Normal1"/>
              <w:spacing w:after="120" w:line="240" w:lineRule="auto"/>
            </w:pPr>
            <w:r w:rsidRPr="00EE727D">
              <w:lastRenderedPageBreak/>
              <w:t>Iron cage of bureaucracy</w:t>
            </w:r>
          </w:p>
        </w:tc>
      </w:tr>
      <w:tr w:rsidR="00EE727D" w:rsidRPr="00EE727D" w:rsidTr="00EE727D">
        <w:tc>
          <w:tcPr>
            <w:tcW w:w="4370" w:type="dxa"/>
          </w:tcPr>
          <w:p w:rsidR="00EE727D" w:rsidRPr="00EE727D" w:rsidRDefault="00EE727D" w:rsidP="00EE727D">
            <w:pPr>
              <w:pStyle w:val="Normal1"/>
              <w:spacing w:after="120" w:line="240" w:lineRule="auto"/>
            </w:pPr>
            <w:r w:rsidRPr="00EE727D">
              <w:t xml:space="preserve">Mechanical vs. organic solidarity </w:t>
            </w:r>
          </w:p>
        </w:tc>
      </w:tr>
      <w:tr w:rsidR="00EE727D" w:rsidRPr="00EE727D" w:rsidTr="00EE727D">
        <w:tc>
          <w:tcPr>
            <w:tcW w:w="4370" w:type="dxa"/>
          </w:tcPr>
          <w:p w:rsidR="00EE727D" w:rsidRPr="00EE727D" w:rsidRDefault="00EE727D" w:rsidP="00EE727D">
            <w:pPr>
              <w:pStyle w:val="Normal1"/>
              <w:spacing w:after="120" w:line="240" w:lineRule="auto"/>
            </w:pPr>
            <w:r w:rsidRPr="00EE727D">
              <w:t>Patriarchy</w:t>
            </w:r>
          </w:p>
        </w:tc>
      </w:tr>
      <w:tr w:rsidR="00EE727D" w:rsidRPr="00EE727D" w:rsidTr="00EE727D">
        <w:tc>
          <w:tcPr>
            <w:tcW w:w="4370" w:type="dxa"/>
          </w:tcPr>
          <w:p w:rsidR="00EE727D" w:rsidRPr="00EE727D" w:rsidRDefault="00EE727D" w:rsidP="00EE727D">
            <w:pPr>
              <w:pStyle w:val="Normal1"/>
              <w:spacing w:after="120" w:line="240" w:lineRule="auto"/>
            </w:pPr>
            <w:r w:rsidRPr="00EE727D">
              <w:t xml:space="preserve">Social construction of reality </w:t>
            </w:r>
          </w:p>
        </w:tc>
      </w:tr>
      <w:tr w:rsidR="00EE727D" w:rsidRPr="00EE727D" w:rsidTr="00EE727D">
        <w:tc>
          <w:tcPr>
            <w:tcW w:w="4370" w:type="dxa"/>
          </w:tcPr>
          <w:p w:rsidR="00EE727D" w:rsidRPr="00EE727D" w:rsidRDefault="00EE727D" w:rsidP="00EE727D">
            <w:pPr>
              <w:pStyle w:val="Normal1"/>
              <w:spacing w:after="120" w:line="240" w:lineRule="auto"/>
            </w:pPr>
            <w:r w:rsidRPr="00EE727D">
              <w:t>Sociological imagination</w:t>
            </w:r>
          </w:p>
        </w:tc>
      </w:tr>
    </w:tbl>
    <w:p w:rsidR="00EE727D" w:rsidRPr="00EE727D" w:rsidRDefault="00EE727D" w:rsidP="00EE727D">
      <w:pPr>
        <w:pStyle w:val="Normal1"/>
        <w:spacing w:after="120" w:line="240" w:lineRule="auto"/>
        <w:sectPr w:rsidR="00EE727D" w:rsidRPr="00EE727D">
          <w:type w:val="continuous"/>
          <w:pgSz w:w="11909" w:h="16834"/>
          <w:pgMar w:top="1440" w:right="1440" w:bottom="1440" w:left="1440" w:header="360" w:footer="720" w:gutter="0"/>
          <w:cols w:num="2" w:space="720" w:equalWidth="0">
            <w:col w:w="4154" w:space="720"/>
            <w:col w:w="4154" w:space="0"/>
          </w:cols>
        </w:sectPr>
      </w:pPr>
    </w:p>
    <w:p w:rsidR="00EE727D" w:rsidRPr="00EE727D" w:rsidRDefault="00EE727D" w:rsidP="00EE727D">
      <w:pPr>
        <w:pStyle w:val="Normal1"/>
        <w:spacing w:after="120" w:line="240" w:lineRule="auto"/>
      </w:pPr>
    </w:p>
    <w:p w:rsidR="00EE727D" w:rsidRPr="00EE727D" w:rsidRDefault="00EE727D" w:rsidP="00EE727D">
      <w:pPr>
        <w:pStyle w:val="Normal1"/>
        <w:spacing w:after="120" w:line="240" w:lineRule="auto"/>
      </w:pPr>
    </w:p>
    <w:p w:rsidR="00EE727D" w:rsidRPr="00EE727D" w:rsidRDefault="00EE727D" w:rsidP="00EE727D">
      <w:pPr>
        <w:pStyle w:val="Normal1"/>
        <w:spacing w:after="120" w:line="240" w:lineRule="auto"/>
        <w:sectPr w:rsidR="00EE727D" w:rsidRPr="00EE727D" w:rsidSect="00EE727D">
          <w:type w:val="continuous"/>
          <w:pgSz w:w="11909" w:h="16834"/>
          <w:pgMar w:top="1440" w:right="1440" w:bottom="1440" w:left="1440" w:header="360" w:footer="720" w:gutter="0"/>
          <w:cols w:num="2" w:space="720"/>
        </w:sectPr>
      </w:pPr>
    </w:p>
    <w:p w:rsidR="00EE727D" w:rsidRPr="00EE727D" w:rsidRDefault="00EE727D" w:rsidP="00EE727D">
      <w:pPr>
        <w:pStyle w:val="Normal1"/>
        <w:spacing w:after="120" w:line="240" w:lineRule="auto"/>
        <w:rPr>
          <w:b/>
        </w:rPr>
      </w:pPr>
      <w:r w:rsidRPr="00EE727D">
        <w:lastRenderedPageBreak/>
        <w:br w:type="page"/>
      </w:r>
    </w:p>
    <w:p w:rsidR="00B65F9E" w:rsidRDefault="00B65F9E" w:rsidP="00EE727D">
      <w:pPr>
        <w:pStyle w:val="Normal1"/>
        <w:spacing w:after="120" w:line="240" w:lineRule="auto"/>
        <w:rPr>
          <w:b/>
        </w:rPr>
      </w:pPr>
    </w:p>
    <w:p w:rsidR="00B65F9E" w:rsidRDefault="00B65F9E" w:rsidP="00EE727D">
      <w:pPr>
        <w:pStyle w:val="Normal1"/>
        <w:spacing w:after="120" w:line="240" w:lineRule="auto"/>
        <w:rPr>
          <w:b/>
        </w:rPr>
      </w:pPr>
    </w:p>
    <w:p w:rsidR="00EE727D" w:rsidRPr="0007015F" w:rsidRDefault="00EE727D" w:rsidP="00EE727D">
      <w:pPr>
        <w:pStyle w:val="Normal1"/>
        <w:spacing w:after="120" w:line="240" w:lineRule="auto"/>
        <w:rPr>
          <w:rFonts w:asciiTheme="majorHAnsi" w:hAnsiTheme="majorHAnsi" w:cstheme="majorHAnsi"/>
          <w:b/>
        </w:rPr>
      </w:pPr>
      <w:r w:rsidRPr="0007015F">
        <w:rPr>
          <w:rFonts w:asciiTheme="majorHAnsi" w:hAnsiTheme="majorHAnsi" w:cstheme="majorHAnsi"/>
          <w:b/>
        </w:rPr>
        <w:t>C. Theories</w:t>
      </w:r>
    </w:p>
    <w:p w:rsidR="00EE727D" w:rsidRPr="00EE727D" w:rsidRDefault="00EE727D" w:rsidP="00EE727D">
      <w:pPr>
        <w:pStyle w:val="Normal1"/>
        <w:spacing w:after="120" w:line="240" w:lineRule="auto"/>
        <w:rPr>
          <w:b/>
        </w:rPr>
      </w:pPr>
    </w:p>
    <w:p w:rsidR="00EE727D" w:rsidRPr="00EE727D" w:rsidRDefault="00EE727D" w:rsidP="00EE727D">
      <w:pPr>
        <w:pStyle w:val="Normal1"/>
        <w:spacing w:after="120" w:line="240" w:lineRule="auto"/>
        <w:rPr>
          <w:b/>
        </w:rPr>
        <w:sectPr w:rsidR="00EE727D" w:rsidRPr="00EE727D">
          <w:type w:val="continuous"/>
          <w:pgSz w:w="11909" w:h="16834"/>
          <w:pgMar w:top="1440" w:right="1440" w:bottom="1440" w:left="1440" w:header="360" w:footer="720" w:gutter="0"/>
          <w:cols w:space="720"/>
        </w:sectPr>
      </w:pPr>
    </w:p>
    <w:tbl>
      <w:tblPr>
        <w:tblW w:w="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70"/>
      </w:tblGrid>
      <w:tr w:rsidR="00EE727D" w:rsidRPr="00EE727D" w:rsidTr="00EE727D">
        <w:tc>
          <w:tcPr>
            <w:tcW w:w="4370" w:type="dxa"/>
          </w:tcPr>
          <w:p w:rsidR="00EE727D" w:rsidRPr="00EE727D" w:rsidRDefault="00EE727D" w:rsidP="00EE727D">
            <w:pPr>
              <w:pStyle w:val="Normal1"/>
              <w:spacing w:after="120" w:line="240" w:lineRule="auto"/>
            </w:pPr>
            <w:r w:rsidRPr="00EE727D">
              <w:lastRenderedPageBreak/>
              <w:t>Actor-network theory</w:t>
            </w:r>
          </w:p>
        </w:tc>
      </w:tr>
      <w:tr w:rsidR="00EE727D" w:rsidRPr="00EE727D" w:rsidTr="00EE727D">
        <w:tc>
          <w:tcPr>
            <w:tcW w:w="4370" w:type="dxa"/>
          </w:tcPr>
          <w:p w:rsidR="00EE727D" w:rsidRPr="00EE727D" w:rsidRDefault="00EE727D" w:rsidP="00EE727D">
            <w:pPr>
              <w:pStyle w:val="Normal1"/>
              <w:spacing w:after="120" w:line="240" w:lineRule="auto"/>
            </w:pPr>
            <w:r w:rsidRPr="00EE727D">
              <w:t>Boundary object theory</w:t>
            </w:r>
          </w:p>
        </w:tc>
      </w:tr>
      <w:tr w:rsidR="00EE727D" w:rsidRPr="00EE727D" w:rsidTr="00EE727D">
        <w:tc>
          <w:tcPr>
            <w:tcW w:w="4370" w:type="dxa"/>
          </w:tcPr>
          <w:p w:rsidR="00EE727D" w:rsidRPr="00EE727D" w:rsidRDefault="00EE727D" w:rsidP="00EE727D">
            <w:pPr>
              <w:pStyle w:val="Normal1"/>
              <w:spacing w:after="120" w:line="240" w:lineRule="auto"/>
            </w:pPr>
            <w:proofErr w:type="spellStart"/>
            <w:r w:rsidRPr="00EE727D">
              <w:t>Bourdieu’s</w:t>
            </w:r>
            <w:proofErr w:type="spellEnd"/>
            <w:r w:rsidRPr="00EE727D">
              <w:t xml:space="preserve"> theory of distinction</w:t>
            </w:r>
          </w:p>
        </w:tc>
      </w:tr>
      <w:tr w:rsidR="00EE727D" w:rsidRPr="00EE727D" w:rsidTr="00EE727D">
        <w:tc>
          <w:tcPr>
            <w:tcW w:w="4370" w:type="dxa"/>
          </w:tcPr>
          <w:p w:rsidR="00EE727D" w:rsidRPr="00EE727D" w:rsidRDefault="00EE727D" w:rsidP="00EE727D">
            <w:pPr>
              <w:pStyle w:val="Normal1"/>
              <w:spacing w:after="120" w:line="240" w:lineRule="auto"/>
            </w:pPr>
            <w:r w:rsidRPr="00EE727D">
              <w:t>Bureaucracy (Weber)</w:t>
            </w:r>
          </w:p>
        </w:tc>
      </w:tr>
      <w:tr w:rsidR="00EE727D" w:rsidRPr="00EE727D" w:rsidTr="00EE727D">
        <w:tc>
          <w:tcPr>
            <w:tcW w:w="4370" w:type="dxa"/>
          </w:tcPr>
          <w:p w:rsidR="00EE727D" w:rsidRPr="00EE727D" w:rsidRDefault="00EE727D" w:rsidP="00EE727D">
            <w:pPr>
              <w:pStyle w:val="Normal1"/>
              <w:spacing w:after="120" w:line="240" w:lineRule="auto"/>
            </w:pPr>
            <w:r w:rsidRPr="00EE727D">
              <w:t>Class theories</w:t>
            </w:r>
          </w:p>
        </w:tc>
      </w:tr>
      <w:tr w:rsidR="00EE727D" w:rsidRPr="00EE727D" w:rsidTr="00EE727D">
        <w:tc>
          <w:tcPr>
            <w:tcW w:w="4370" w:type="dxa"/>
          </w:tcPr>
          <w:p w:rsidR="00EE727D" w:rsidRPr="00EE727D" w:rsidRDefault="00EE727D" w:rsidP="00EE727D">
            <w:pPr>
              <w:pStyle w:val="Normal1"/>
              <w:spacing w:after="120" w:line="240" w:lineRule="auto"/>
            </w:pPr>
            <w:r w:rsidRPr="00EE727D">
              <w:t>Cognitive dissonance</w:t>
            </w:r>
          </w:p>
        </w:tc>
      </w:tr>
      <w:tr w:rsidR="00EE727D" w:rsidRPr="00EE727D" w:rsidTr="00EE727D">
        <w:tc>
          <w:tcPr>
            <w:tcW w:w="4370" w:type="dxa"/>
          </w:tcPr>
          <w:p w:rsidR="00EE727D" w:rsidRPr="00EE727D" w:rsidRDefault="00EE727D" w:rsidP="00EE727D">
            <w:pPr>
              <w:pStyle w:val="Normal1"/>
              <w:spacing w:after="120" w:line="240" w:lineRule="auto"/>
            </w:pPr>
            <w:r w:rsidRPr="00EE727D">
              <w:t>Communication theory</w:t>
            </w:r>
          </w:p>
        </w:tc>
      </w:tr>
      <w:tr w:rsidR="00EE727D" w:rsidRPr="00EE727D" w:rsidTr="00EE727D">
        <w:tc>
          <w:tcPr>
            <w:tcW w:w="4370" w:type="dxa"/>
          </w:tcPr>
          <w:p w:rsidR="00EE727D" w:rsidRPr="00EE727D" w:rsidRDefault="00EE727D" w:rsidP="00EE727D">
            <w:pPr>
              <w:pStyle w:val="Normal1"/>
              <w:spacing w:after="120" w:line="240" w:lineRule="auto"/>
            </w:pPr>
            <w:r w:rsidRPr="00EE727D">
              <w:t xml:space="preserve">Critical race, </w:t>
            </w:r>
            <w:proofErr w:type="spellStart"/>
            <w:r w:rsidRPr="00EE727D">
              <w:t>decolonial</w:t>
            </w:r>
            <w:proofErr w:type="spellEnd"/>
            <w:r w:rsidRPr="00EE727D">
              <w:t xml:space="preserve"> and post-colonial theories </w:t>
            </w:r>
          </w:p>
        </w:tc>
      </w:tr>
      <w:tr w:rsidR="00EE727D" w:rsidRPr="00EE727D" w:rsidTr="00EE727D">
        <w:tc>
          <w:tcPr>
            <w:tcW w:w="4370" w:type="dxa"/>
          </w:tcPr>
          <w:p w:rsidR="00EE727D" w:rsidRPr="00EE727D" w:rsidRDefault="00EE727D" w:rsidP="00EE727D">
            <w:pPr>
              <w:pStyle w:val="Normal1"/>
              <w:spacing w:after="120" w:line="240" w:lineRule="auto"/>
            </w:pPr>
            <w:r w:rsidRPr="00EE727D">
              <w:t>Demographic transition theory</w:t>
            </w:r>
          </w:p>
        </w:tc>
      </w:tr>
      <w:tr w:rsidR="00EE727D" w:rsidRPr="00EE727D" w:rsidTr="00EE727D">
        <w:tc>
          <w:tcPr>
            <w:tcW w:w="4370" w:type="dxa"/>
          </w:tcPr>
          <w:p w:rsidR="00EE727D" w:rsidRPr="00EE727D" w:rsidRDefault="00EE727D" w:rsidP="00EE727D">
            <w:pPr>
              <w:pStyle w:val="Normal1"/>
              <w:spacing w:after="120" w:line="240" w:lineRule="auto"/>
            </w:pPr>
            <w:r w:rsidRPr="00EE727D">
              <w:t>Dependency and modernization theories of development</w:t>
            </w:r>
          </w:p>
        </w:tc>
      </w:tr>
      <w:tr w:rsidR="00EE727D" w:rsidRPr="00EE727D" w:rsidTr="00EE727D">
        <w:tc>
          <w:tcPr>
            <w:tcW w:w="4370" w:type="dxa"/>
          </w:tcPr>
          <w:p w:rsidR="00EE727D" w:rsidRPr="00EE727D" w:rsidRDefault="00EE727D" w:rsidP="00EE727D">
            <w:pPr>
              <w:pStyle w:val="Normal1"/>
              <w:spacing w:after="120" w:line="240" w:lineRule="auto"/>
            </w:pPr>
            <w:r w:rsidRPr="00EE727D">
              <w:t>Deviance and labelling theory</w:t>
            </w:r>
          </w:p>
        </w:tc>
      </w:tr>
      <w:tr w:rsidR="00EE727D" w:rsidRPr="00EE727D" w:rsidTr="00EE727D">
        <w:tc>
          <w:tcPr>
            <w:tcW w:w="4370" w:type="dxa"/>
          </w:tcPr>
          <w:p w:rsidR="00EE727D" w:rsidRPr="00EE727D" w:rsidRDefault="00EE727D" w:rsidP="00EE727D">
            <w:pPr>
              <w:pStyle w:val="Normal1"/>
              <w:spacing w:after="120" w:line="240" w:lineRule="auto"/>
            </w:pPr>
            <w:r w:rsidRPr="00EE727D">
              <w:t xml:space="preserve">Dirt as ‘matter out of place’ (Mary Douglas) </w:t>
            </w:r>
          </w:p>
        </w:tc>
      </w:tr>
      <w:tr w:rsidR="00EE727D" w:rsidRPr="00EE727D" w:rsidTr="00EE727D">
        <w:tc>
          <w:tcPr>
            <w:tcW w:w="4370" w:type="dxa"/>
          </w:tcPr>
          <w:p w:rsidR="00EE727D" w:rsidRPr="00EE727D" w:rsidRDefault="00EE727D" w:rsidP="00EE727D">
            <w:pPr>
              <w:pStyle w:val="Normal1"/>
              <w:spacing w:after="120" w:line="240" w:lineRule="auto"/>
            </w:pPr>
            <w:r w:rsidRPr="00EE727D">
              <w:t>Dramaturgical theory (</w:t>
            </w:r>
            <w:proofErr w:type="spellStart"/>
            <w:r w:rsidRPr="00EE727D">
              <w:t>Goffman</w:t>
            </w:r>
            <w:proofErr w:type="spellEnd"/>
            <w:r w:rsidRPr="00EE727D">
              <w:t>)</w:t>
            </w:r>
          </w:p>
        </w:tc>
      </w:tr>
      <w:tr w:rsidR="00EE727D" w:rsidRPr="00EE727D" w:rsidTr="00EE727D">
        <w:tc>
          <w:tcPr>
            <w:tcW w:w="4370" w:type="dxa"/>
          </w:tcPr>
          <w:p w:rsidR="00EE727D" w:rsidRPr="00EE727D" w:rsidRDefault="00EE727D" w:rsidP="00EE727D">
            <w:pPr>
              <w:pStyle w:val="Normal1"/>
              <w:spacing w:after="120" w:line="240" w:lineRule="auto"/>
            </w:pPr>
            <w:r w:rsidRPr="00EE727D">
              <w:t>Emergent norm theory of mass behaviour</w:t>
            </w:r>
          </w:p>
        </w:tc>
      </w:tr>
      <w:tr w:rsidR="00EE727D" w:rsidRPr="00EE727D" w:rsidTr="00EE727D">
        <w:tc>
          <w:tcPr>
            <w:tcW w:w="4370" w:type="dxa"/>
          </w:tcPr>
          <w:p w:rsidR="00EE727D" w:rsidRPr="00EE727D" w:rsidRDefault="00EE727D" w:rsidP="00EE727D">
            <w:pPr>
              <w:pStyle w:val="Normal1"/>
              <w:spacing w:after="120" w:line="240" w:lineRule="auto"/>
            </w:pPr>
            <w:r w:rsidRPr="00EE727D">
              <w:t>Feminist legal theory</w:t>
            </w:r>
          </w:p>
        </w:tc>
      </w:tr>
      <w:tr w:rsidR="00EE727D" w:rsidRPr="00EE727D" w:rsidTr="00EE727D">
        <w:tc>
          <w:tcPr>
            <w:tcW w:w="4370" w:type="dxa"/>
          </w:tcPr>
          <w:p w:rsidR="00EE727D" w:rsidRPr="00EE727D" w:rsidRDefault="00EE727D" w:rsidP="00EE727D">
            <w:pPr>
              <w:pStyle w:val="Normal1"/>
              <w:spacing w:after="120" w:line="240" w:lineRule="auto"/>
            </w:pPr>
            <w:r w:rsidRPr="00EE727D">
              <w:t xml:space="preserve">Feminist </w:t>
            </w:r>
            <w:proofErr w:type="spellStart"/>
            <w:r w:rsidRPr="00EE727D">
              <w:t>technoscience</w:t>
            </w:r>
            <w:proofErr w:type="spellEnd"/>
            <w:r w:rsidRPr="00EE727D">
              <w:t xml:space="preserve"> theory</w:t>
            </w:r>
          </w:p>
        </w:tc>
      </w:tr>
      <w:tr w:rsidR="00EE727D" w:rsidRPr="00EE727D" w:rsidTr="00EE727D">
        <w:tc>
          <w:tcPr>
            <w:tcW w:w="4370" w:type="dxa"/>
          </w:tcPr>
          <w:p w:rsidR="00EE727D" w:rsidRPr="00EE727D" w:rsidRDefault="00EE727D" w:rsidP="00EE727D">
            <w:pPr>
              <w:pStyle w:val="Normal1"/>
              <w:spacing w:after="120" w:line="240" w:lineRule="auto"/>
            </w:pPr>
            <w:r w:rsidRPr="00EE727D">
              <w:t>Feminist theory</w:t>
            </w:r>
          </w:p>
        </w:tc>
      </w:tr>
      <w:tr w:rsidR="00EE727D" w:rsidRPr="00EE727D" w:rsidTr="00EE727D">
        <w:tc>
          <w:tcPr>
            <w:tcW w:w="4370" w:type="dxa"/>
          </w:tcPr>
          <w:p w:rsidR="00EE727D" w:rsidRPr="00EE727D" w:rsidRDefault="00EE727D" w:rsidP="00EE727D">
            <w:pPr>
              <w:pStyle w:val="Normal1"/>
              <w:spacing w:after="120" w:line="240" w:lineRule="auto"/>
            </w:pPr>
            <w:r w:rsidRPr="00EE727D">
              <w:t>Game theory</w:t>
            </w:r>
          </w:p>
        </w:tc>
      </w:tr>
      <w:tr w:rsidR="00EE727D" w:rsidRPr="00EE727D" w:rsidTr="00EE727D">
        <w:tc>
          <w:tcPr>
            <w:tcW w:w="4370" w:type="dxa"/>
          </w:tcPr>
          <w:p w:rsidR="00EE727D" w:rsidRPr="00EE727D" w:rsidRDefault="00EE727D" w:rsidP="00EE727D">
            <w:pPr>
              <w:pStyle w:val="Normal1"/>
              <w:spacing w:after="120" w:line="240" w:lineRule="auto"/>
            </w:pPr>
            <w:r w:rsidRPr="00EE727D">
              <w:t>Gender theory</w:t>
            </w:r>
          </w:p>
        </w:tc>
      </w:tr>
      <w:tr w:rsidR="00EE727D" w:rsidRPr="00EE727D" w:rsidTr="00EE727D">
        <w:tc>
          <w:tcPr>
            <w:tcW w:w="4370" w:type="dxa"/>
          </w:tcPr>
          <w:p w:rsidR="00EE727D" w:rsidRPr="00EE727D" w:rsidRDefault="00EE727D" w:rsidP="00EE727D">
            <w:pPr>
              <w:pStyle w:val="Normal1"/>
              <w:spacing w:after="120" w:line="240" w:lineRule="auto"/>
            </w:pPr>
            <w:proofErr w:type="spellStart"/>
            <w:r w:rsidRPr="00EE727D">
              <w:t>Governmentality</w:t>
            </w:r>
            <w:proofErr w:type="spellEnd"/>
            <w:r w:rsidRPr="00EE727D">
              <w:t xml:space="preserve"> (Foucault)</w:t>
            </w:r>
          </w:p>
        </w:tc>
      </w:tr>
      <w:tr w:rsidR="00EE727D" w:rsidRPr="00EE727D" w:rsidTr="00EE727D">
        <w:tc>
          <w:tcPr>
            <w:tcW w:w="4370" w:type="dxa"/>
          </w:tcPr>
          <w:p w:rsidR="00EE727D" w:rsidRPr="00EE727D" w:rsidRDefault="00EE727D" w:rsidP="00EE727D">
            <w:pPr>
              <w:pStyle w:val="Normal1"/>
              <w:spacing w:after="120" w:line="240" w:lineRule="auto"/>
            </w:pPr>
            <w:r w:rsidRPr="00EE727D">
              <w:t>Grid and group analysis (Mary Douglas)</w:t>
            </w:r>
          </w:p>
        </w:tc>
      </w:tr>
      <w:tr w:rsidR="00EE727D" w:rsidRPr="00EE727D" w:rsidTr="00EE727D">
        <w:tc>
          <w:tcPr>
            <w:tcW w:w="4370" w:type="dxa"/>
          </w:tcPr>
          <w:p w:rsidR="00EE727D" w:rsidRPr="00EE727D" w:rsidRDefault="00EE727D" w:rsidP="00EE727D">
            <w:pPr>
              <w:pStyle w:val="Normal1"/>
              <w:spacing w:after="120" w:line="240" w:lineRule="auto"/>
            </w:pPr>
            <w:r w:rsidRPr="00EE727D">
              <w:t>Hegemonic masculinity</w:t>
            </w:r>
          </w:p>
        </w:tc>
      </w:tr>
      <w:tr w:rsidR="00EE727D" w:rsidRPr="00EE727D" w:rsidTr="00EE727D">
        <w:tc>
          <w:tcPr>
            <w:tcW w:w="4370" w:type="dxa"/>
          </w:tcPr>
          <w:p w:rsidR="00EE727D" w:rsidRPr="00EE727D" w:rsidRDefault="00EE727D" w:rsidP="00EE727D">
            <w:pPr>
              <w:pStyle w:val="Normal1"/>
              <w:spacing w:after="120" w:line="240" w:lineRule="auto"/>
            </w:pPr>
            <w:r w:rsidRPr="00EE727D">
              <w:t xml:space="preserve">historical materialism (Marx/Hegel) </w:t>
            </w:r>
          </w:p>
        </w:tc>
      </w:tr>
      <w:tr w:rsidR="00EE727D" w:rsidRPr="00EE727D" w:rsidTr="00EE727D">
        <w:tc>
          <w:tcPr>
            <w:tcW w:w="4370" w:type="dxa"/>
          </w:tcPr>
          <w:p w:rsidR="00EE727D" w:rsidRPr="00EE727D" w:rsidRDefault="00EE727D" w:rsidP="00EE727D">
            <w:pPr>
              <w:pStyle w:val="Normal1"/>
              <w:spacing w:after="120" w:line="240" w:lineRule="auto"/>
            </w:pPr>
            <w:r w:rsidRPr="00EE727D">
              <w:t>In- and out-groups</w:t>
            </w:r>
          </w:p>
        </w:tc>
      </w:tr>
      <w:tr w:rsidR="00EE727D" w:rsidRPr="00EE727D" w:rsidTr="00EE727D">
        <w:tc>
          <w:tcPr>
            <w:tcW w:w="4370" w:type="dxa"/>
          </w:tcPr>
          <w:p w:rsidR="00EE727D" w:rsidRPr="00EE727D" w:rsidRDefault="00EE727D" w:rsidP="00EE727D">
            <w:pPr>
              <w:pStyle w:val="Normal1"/>
              <w:spacing w:after="120" w:line="240" w:lineRule="auto"/>
            </w:pPr>
            <w:r w:rsidRPr="00EE727D">
              <w:t>Institutional racism/sexism/homophobia</w:t>
            </w:r>
          </w:p>
        </w:tc>
      </w:tr>
      <w:tr w:rsidR="00EE727D" w:rsidRPr="00EE727D" w:rsidTr="00EE727D">
        <w:tc>
          <w:tcPr>
            <w:tcW w:w="4370" w:type="dxa"/>
          </w:tcPr>
          <w:p w:rsidR="00EE727D" w:rsidRPr="00EE727D" w:rsidRDefault="00EE727D" w:rsidP="00EE727D">
            <w:pPr>
              <w:pStyle w:val="Normal1"/>
              <w:spacing w:after="120" w:line="240" w:lineRule="auto"/>
            </w:pPr>
            <w:r w:rsidRPr="00EE727D">
              <w:t>Inter- and intra- generational mobility</w:t>
            </w:r>
          </w:p>
        </w:tc>
      </w:tr>
      <w:tr w:rsidR="00EE727D" w:rsidRPr="00EE727D" w:rsidTr="00EE727D">
        <w:tc>
          <w:tcPr>
            <w:tcW w:w="4370" w:type="dxa"/>
          </w:tcPr>
          <w:p w:rsidR="00EE727D" w:rsidRPr="00EE727D" w:rsidRDefault="00EE727D" w:rsidP="00EE727D">
            <w:pPr>
              <w:pStyle w:val="Normal1"/>
              <w:spacing w:after="120" w:line="240" w:lineRule="auto"/>
            </w:pPr>
            <w:r w:rsidRPr="00EE727D">
              <w:t>Neo-classical management theory (human relations)</w:t>
            </w:r>
          </w:p>
        </w:tc>
      </w:tr>
      <w:tr w:rsidR="00EE727D" w:rsidRPr="00EE727D" w:rsidTr="00EE727D">
        <w:tc>
          <w:tcPr>
            <w:tcW w:w="4370" w:type="dxa"/>
          </w:tcPr>
          <w:p w:rsidR="00EE727D" w:rsidRPr="00EE727D" w:rsidRDefault="00EE727D" w:rsidP="00EE727D">
            <w:pPr>
              <w:pStyle w:val="Normal1"/>
              <w:spacing w:after="120" w:line="240" w:lineRule="auto"/>
            </w:pPr>
            <w:r w:rsidRPr="00EE727D">
              <w:lastRenderedPageBreak/>
              <w:t>Protestant ethic and capitalism (Weber)</w:t>
            </w:r>
          </w:p>
        </w:tc>
      </w:tr>
      <w:tr w:rsidR="00EE727D" w:rsidRPr="00EE727D" w:rsidTr="00EE727D">
        <w:tc>
          <w:tcPr>
            <w:tcW w:w="4370" w:type="dxa"/>
          </w:tcPr>
          <w:p w:rsidR="00EE727D" w:rsidRPr="00EE727D" w:rsidRDefault="00EE727D" w:rsidP="00EE727D">
            <w:pPr>
              <w:pStyle w:val="Normal1"/>
              <w:spacing w:after="120" w:line="240" w:lineRule="auto"/>
            </w:pPr>
            <w:r w:rsidRPr="00EE727D">
              <w:t>Rational choice theory</w:t>
            </w:r>
          </w:p>
        </w:tc>
      </w:tr>
      <w:tr w:rsidR="00EE727D" w:rsidRPr="00EE727D" w:rsidTr="00EE727D">
        <w:tc>
          <w:tcPr>
            <w:tcW w:w="4370" w:type="dxa"/>
          </w:tcPr>
          <w:p w:rsidR="00EE727D" w:rsidRPr="00EE727D" w:rsidRDefault="00EE727D" w:rsidP="00EE727D">
            <w:pPr>
              <w:pStyle w:val="Normal1"/>
              <w:spacing w:after="120" w:line="240" w:lineRule="auto"/>
            </w:pPr>
            <w:r w:rsidRPr="00EE727D">
              <w:t>Reciprocity and ‘the gift’ (</w:t>
            </w:r>
            <w:proofErr w:type="spellStart"/>
            <w:r w:rsidRPr="00EE727D">
              <w:t>Mauss</w:t>
            </w:r>
            <w:proofErr w:type="spellEnd"/>
            <w:r w:rsidRPr="00EE727D">
              <w:t>)</w:t>
            </w:r>
          </w:p>
        </w:tc>
      </w:tr>
      <w:tr w:rsidR="00EE727D" w:rsidRPr="00EE727D" w:rsidTr="00EE727D">
        <w:tc>
          <w:tcPr>
            <w:tcW w:w="4370" w:type="dxa"/>
          </w:tcPr>
          <w:p w:rsidR="00EE727D" w:rsidRPr="00EE727D" w:rsidRDefault="00EE727D" w:rsidP="00EE727D">
            <w:pPr>
              <w:pStyle w:val="Normal1"/>
              <w:spacing w:after="120" w:line="240" w:lineRule="auto"/>
            </w:pPr>
            <w:r w:rsidRPr="00EE727D">
              <w:t>Relational-cultural theory (psychological &amp; feminist)</w:t>
            </w:r>
          </w:p>
        </w:tc>
      </w:tr>
      <w:tr w:rsidR="00EE727D" w:rsidRPr="00EE727D" w:rsidTr="00EE727D">
        <w:tc>
          <w:tcPr>
            <w:tcW w:w="4370" w:type="dxa"/>
          </w:tcPr>
          <w:p w:rsidR="00EE727D" w:rsidRPr="00EE727D" w:rsidRDefault="00EE727D" w:rsidP="00EE727D">
            <w:pPr>
              <w:pStyle w:val="Normal1"/>
              <w:spacing w:after="120" w:line="240" w:lineRule="auto"/>
            </w:pPr>
            <w:r w:rsidRPr="00EE727D">
              <w:t>Sapir-Whorf hypothesis</w:t>
            </w:r>
          </w:p>
        </w:tc>
      </w:tr>
      <w:tr w:rsidR="00EE727D" w:rsidRPr="00EE727D" w:rsidTr="00EE727D">
        <w:tc>
          <w:tcPr>
            <w:tcW w:w="4370" w:type="dxa"/>
          </w:tcPr>
          <w:p w:rsidR="00EE727D" w:rsidRPr="00EE727D" w:rsidRDefault="00EE727D" w:rsidP="00EE727D">
            <w:pPr>
              <w:pStyle w:val="Normal1"/>
              <w:spacing w:after="120" w:line="240" w:lineRule="auto"/>
            </w:pPr>
            <w:r w:rsidRPr="00EE727D">
              <w:t>Sick role (functionalist theory of illness)</w:t>
            </w:r>
          </w:p>
        </w:tc>
      </w:tr>
      <w:tr w:rsidR="00EE727D" w:rsidRPr="00EE727D" w:rsidTr="00EE727D">
        <w:tc>
          <w:tcPr>
            <w:tcW w:w="4370" w:type="dxa"/>
          </w:tcPr>
          <w:p w:rsidR="00EE727D" w:rsidRPr="00EE727D" w:rsidRDefault="00EE727D" w:rsidP="00EE727D">
            <w:pPr>
              <w:pStyle w:val="Normal1"/>
              <w:spacing w:after="120" w:line="240" w:lineRule="auto"/>
            </w:pPr>
            <w:r w:rsidRPr="00EE727D">
              <w:t>Social comparison theory</w:t>
            </w:r>
          </w:p>
        </w:tc>
      </w:tr>
      <w:tr w:rsidR="00EE727D" w:rsidRPr="00EE727D" w:rsidTr="00EE727D">
        <w:tc>
          <w:tcPr>
            <w:tcW w:w="4370" w:type="dxa"/>
          </w:tcPr>
          <w:p w:rsidR="00EE727D" w:rsidRPr="00EE727D" w:rsidRDefault="00EE727D" w:rsidP="00EE727D">
            <w:pPr>
              <w:pStyle w:val="Normal1"/>
              <w:spacing w:after="120" w:line="240" w:lineRule="auto"/>
            </w:pPr>
            <w:r w:rsidRPr="00EE727D">
              <w:t>Social exchange theory</w:t>
            </w:r>
          </w:p>
        </w:tc>
      </w:tr>
      <w:tr w:rsidR="00EE727D" w:rsidRPr="00EE727D" w:rsidTr="00EE727D">
        <w:tc>
          <w:tcPr>
            <w:tcW w:w="4370" w:type="dxa"/>
          </w:tcPr>
          <w:p w:rsidR="00EE727D" w:rsidRPr="00EE727D" w:rsidRDefault="00EE727D" w:rsidP="00EE727D">
            <w:pPr>
              <w:pStyle w:val="Normal1"/>
              <w:spacing w:after="120" w:line="240" w:lineRule="auto"/>
            </w:pPr>
            <w:r w:rsidRPr="00EE727D">
              <w:t>Social identity theory</w:t>
            </w:r>
          </w:p>
        </w:tc>
      </w:tr>
      <w:tr w:rsidR="00EE727D" w:rsidRPr="00EE727D" w:rsidTr="00EE727D">
        <w:tc>
          <w:tcPr>
            <w:tcW w:w="4370" w:type="dxa"/>
          </w:tcPr>
          <w:p w:rsidR="00EE727D" w:rsidRPr="00EE727D" w:rsidRDefault="00EE727D" w:rsidP="00EE727D">
            <w:pPr>
              <w:pStyle w:val="Normal1"/>
              <w:spacing w:after="120" w:line="240" w:lineRule="auto"/>
            </w:pPr>
            <w:r w:rsidRPr="00EE727D">
              <w:t>Social shaping of technology</w:t>
            </w:r>
          </w:p>
        </w:tc>
      </w:tr>
      <w:tr w:rsidR="00EE727D" w:rsidRPr="00EE727D" w:rsidTr="00EE727D">
        <w:tc>
          <w:tcPr>
            <w:tcW w:w="4370" w:type="dxa"/>
          </w:tcPr>
          <w:p w:rsidR="00EE727D" w:rsidRPr="00EE727D" w:rsidRDefault="00EE727D" w:rsidP="00EE727D">
            <w:pPr>
              <w:pStyle w:val="Normal1"/>
              <w:spacing w:after="120" w:line="240" w:lineRule="auto"/>
            </w:pPr>
            <w:proofErr w:type="spellStart"/>
            <w:r w:rsidRPr="00EE727D">
              <w:t>Sociobiology</w:t>
            </w:r>
            <w:proofErr w:type="spellEnd"/>
            <w:r w:rsidRPr="00EE727D">
              <w:t xml:space="preserve"> and evolutionary psychology </w:t>
            </w:r>
          </w:p>
        </w:tc>
      </w:tr>
      <w:tr w:rsidR="00EE727D" w:rsidRPr="00EE727D" w:rsidTr="00EE727D">
        <w:tc>
          <w:tcPr>
            <w:tcW w:w="4370" w:type="dxa"/>
          </w:tcPr>
          <w:p w:rsidR="00EE727D" w:rsidRPr="00EE727D" w:rsidRDefault="00EE727D" w:rsidP="00EE727D">
            <w:pPr>
              <w:pStyle w:val="Normal1"/>
              <w:spacing w:after="120" w:line="240" w:lineRule="auto"/>
            </w:pPr>
            <w:r w:rsidRPr="00EE727D">
              <w:t>Stigma (</w:t>
            </w:r>
            <w:proofErr w:type="spellStart"/>
            <w:r w:rsidRPr="00EE727D">
              <w:t>Goffman</w:t>
            </w:r>
            <w:proofErr w:type="spellEnd"/>
            <w:r w:rsidRPr="00EE727D">
              <w:t>)</w:t>
            </w:r>
          </w:p>
        </w:tc>
      </w:tr>
      <w:tr w:rsidR="00EE727D" w:rsidRPr="00EE727D" w:rsidTr="00EE727D">
        <w:tc>
          <w:tcPr>
            <w:tcW w:w="4370" w:type="dxa"/>
          </w:tcPr>
          <w:p w:rsidR="00EE727D" w:rsidRPr="00EE727D" w:rsidRDefault="00EE727D" w:rsidP="00EE727D">
            <w:pPr>
              <w:pStyle w:val="Normal1"/>
              <w:spacing w:after="120" w:line="240" w:lineRule="auto"/>
            </w:pPr>
            <w:r w:rsidRPr="00EE727D">
              <w:t>Structural functionalist theory (Parsons, Davis/Moore)</w:t>
            </w:r>
          </w:p>
        </w:tc>
      </w:tr>
      <w:tr w:rsidR="00EE727D" w:rsidRPr="00EE727D" w:rsidTr="00EE727D">
        <w:tc>
          <w:tcPr>
            <w:tcW w:w="4370" w:type="dxa"/>
          </w:tcPr>
          <w:p w:rsidR="00EE727D" w:rsidRPr="00EE727D" w:rsidRDefault="00EE727D" w:rsidP="00EE727D">
            <w:pPr>
              <w:pStyle w:val="Normal1"/>
              <w:spacing w:after="120" w:line="240" w:lineRule="auto"/>
            </w:pPr>
            <w:r w:rsidRPr="00EE727D">
              <w:t>Structural strain theory (Merton)</w:t>
            </w:r>
          </w:p>
        </w:tc>
      </w:tr>
      <w:tr w:rsidR="00EE727D" w:rsidRPr="00EE727D" w:rsidTr="00EE727D">
        <w:tc>
          <w:tcPr>
            <w:tcW w:w="4370" w:type="dxa"/>
          </w:tcPr>
          <w:p w:rsidR="00EE727D" w:rsidRPr="00EE727D" w:rsidRDefault="00EE727D" w:rsidP="00EE727D">
            <w:pPr>
              <w:pStyle w:val="Normal1"/>
              <w:spacing w:after="120" w:line="240" w:lineRule="auto"/>
            </w:pPr>
            <w:r w:rsidRPr="00EE727D">
              <w:t>Systems approach to organisation</w:t>
            </w:r>
          </w:p>
        </w:tc>
      </w:tr>
      <w:tr w:rsidR="00EE727D" w:rsidRPr="00EE727D" w:rsidTr="00EE727D">
        <w:tc>
          <w:tcPr>
            <w:tcW w:w="4370" w:type="dxa"/>
          </w:tcPr>
          <w:p w:rsidR="00EE727D" w:rsidRPr="00EE727D" w:rsidRDefault="00EE727D" w:rsidP="00EE727D">
            <w:pPr>
              <w:pStyle w:val="Normal1"/>
              <w:spacing w:after="120" w:line="240" w:lineRule="auto"/>
            </w:pPr>
            <w:r w:rsidRPr="00EE727D">
              <w:t>Systems of thought/discourses (Foucault)</w:t>
            </w:r>
          </w:p>
        </w:tc>
      </w:tr>
      <w:tr w:rsidR="00EE727D" w:rsidRPr="00EE727D" w:rsidTr="00EE727D">
        <w:tc>
          <w:tcPr>
            <w:tcW w:w="4370" w:type="dxa"/>
          </w:tcPr>
          <w:p w:rsidR="00EE727D" w:rsidRPr="00EE727D" w:rsidRDefault="00EE727D" w:rsidP="00EE727D">
            <w:pPr>
              <w:pStyle w:val="Normal1"/>
              <w:spacing w:after="120" w:line="240" w:lineRule="auto"/>
            </w:pPr>
            <w:r w:rsidRPr="00EE727D">
              <w:t xml:space="preserve">Theories of ageing (Activity theory; disengagement theory; ageism) </w:t>
            </w:r>
          </w:p>
        </w:tc>
      </w:tr>
      <w:tr w:rsidR="00EE727D" w:rsidRPr="00EE727D" w:rsidTr="00EE727D">
        <w:tc>
          <w:tcPr>
            <w:tcW w:w="4370" w:type="dxa"/>
          </w:tcPr>
          <w:p w:rsidR="00EE727D" w:rsidRPr="00EE727D" w:rsidRDefault="00EE727D" w:rsidP="00EE727D">
            <w:pPr>
              <w:pStyle w:val="Normal1"/>
              <w:spacing w:after="120" w:line="240" w:lineRule="auto"/>
            </w:pPr>
            <w:r w:rsidRPr="00EE727D">
              <w:t xml:space="preserve">Theories of professions (Parsons, </w:t>
            </w:r>
            <w:proofErr w:type="spellStart"/>
            <w:r w:rsidRPr="00EE727D">
              <w:t>Freidson</w:t>
            </w:r>
            <w:proofErr w:type="spellEnd"/>
            <w:r w:rsidRPr="00EE727D">
              <w:t>)</w:t>
            </w:r>
          </w:p>
        </w:tc>
      </w:tr>
      <w:tr w:rsidR="00EE727D" w:rsidRPr="00EE727D" w:rsidTr="00EE727D">
        <w:tc>
          <w:tcPr>
            <w:tcW w:w="4370" w:type="dxa"/>
          </w:tcPr>
          <w:p w:rsidR="00EE727D" w:rsidRPr="00EE727D" w:rsidRDefault="00EE727D" w:rsidP="00EE727D">
            <w:pPr>
              <w:pStyle w:val="Normal1"/>
              <w:spacing w:after="120" w:line="240" w:lineRule="auto"/>
            </w:pPr>
            <w:r w:rsidRPr="00EE727D">
              <w:t>Theories of socialisation</w:t>
            </w:r>
          </w:p>
        </w:tc>
      </w:tr>
      <w:tr w:rsidR="00EE727D" w:rsidRPr="00EE727D" w:rsidTr="00EE727D">
        <w:tc>
          <w:tcPr>
            <w:tcW w:w="4370" w:type="dxa"/>
          </w:tcPr>
          <w:p w:rsidR="00EE727D" w:rsidRPr="00EE727D" w:rsidRDefault="00EE727D" w:rsidP="00EE727D">
            <w:pPr>
              <w:pStyle w:val="Normal1"/>
              <w:spacing w:after="120" w:line="240" w:lineRule="auto"/>
            </w:pPr>
            <w:r w:rsidRPr="00EE727D">
              <w:t>Theory of scientific management (Taylor)</w:t>
            </w:r>
          </w:p>
        </w:tc>
      </w:tr>
      <w:tr w:rsidR="00EE727D" w:rsidRPr="00EE727D" w:rsidTr="00EE727D">
        <w:tc>
          <w:tcPr>
            <w:tcW w:w="4370" w:type="dxa"/>
          </w:tcPr>
          <w:p w:rsidR="00EE727D" w:rsidRPr="00EE727D" w:rsidRDefault="00EE727D" w:rsidP="00EE727D">
            <w:pPr>
              <w:pStyle w:val="Normal1"/>
              <w:spacing w:after="120" w:line="240" w:lineRule="auto"/>
            </w:pPr>
            <w:r w:rsidRPr="00EE727D">
              <w:t>Theory of self (Mead)</w:t>
            </w:r>
          </w:p>
        </w:tc>
      </w:tr>
      <w:tr w:rsidR="00EE727D" w:rsidRPr="00EE727D" w:rsidTr="00EE727D">
        <w:tc>
          <w:tcPr>
            <w:tcW w:w="4370" w:type="dxa"/>
          </w:tcPr>
          <w:p w:rsidR="00EE727D" w:rsidRPr="00EE727D" w:rsidRDefault="00EE727D" w:rsidP="00EE727D">
            <w:pPr>
              <w:pStyle w:val="Normal1"/>
              <w:spacing w:after="120" w:line="240" w:lineRule="auto"/>
            </w:pPr>
            <w:r w:rsidRPr="00EE727D">
              <w:t>Thomas theorem</w:t>
            </w:r>
          </w:p>
        </w:tc>
      </w:tr>
      <w:tr w:rsidR="00EE727D" w:rsidRPr="00EE727D" w:rsidTr="00EE727D">
        <w:tc>
          <w:tcPr>
            <w:tcW w:w="4370" w:type="dxa"/>
          </w:tcPr>
          <w:p w:rsidR="00EE727D" w:rsidRPr="00EE727D" w:rsidRDefault="00EE727D" w:rsidP="00EE727D">
            <w:pPr>
              <w:pStyle w:val="Normal1"/>
              <w:spacing w:after="120" w:line="240" w:lineRule="auto"/>
            </w:pPr>
            <w:r w:rsidRPr="00EE727D">
              <w:t xml:space="preserve">Urban ecology </w:t>
            </w:r>
          </w:p>
        </w:tc>
      </w:tr>
      <w:tr w:rsidR="00EE727D" w:rsidRPr="00EE727D" w:rsidTr="00EE727D">
        <w:tc>
          <w:tcPr>
            <w:tcW w:w="4370" w:type="dxa"/>
          </w:tcPr>
          <w:p w:rsidR="00EE727D" w:rsidRPr="00EE727D" w:rsidRDefault="00EE727D" w:rsidP="00EE727D">
            <w:pPr>
              <w:pStyle w:val="Normal1"/>
              <w:spacing w:after="120" w:line="240" w:lineRule="auto"/>
            </w:pPr>
            <w:r w:rsidRPr="00EE727D">
              <w:t>Work/life (</w:t>
            </w:r>
            <w:proofErr w:type="spellStart"/>
            <w:r w:rsidRPr="00EE727D">
              <w:t>im</w:t>
            </w:r>
            <w:proofErr w:type="spellEnd"/>
            <w:r w:rsidRPr="00EE727D">
              <w:t>)balance</w:t>
            </w:r>
          </w:p>
        </w:tc>
      </w:tr>
    </w:tbl>
    <w:p w:rsidR="00EE727D" w:rsidRPr="00EE727D" w:rsidRDefault="00EE727D" w:rsidP="00EE727D">
      <w:pPr>
        <w:pStyle w:val="Normal1"/>
        <w:spacing w:after="120" w:line="240" w:lineRule="auto"/>
        <w:rPr>
          <w:b/>
          <w:u w:val="single"/>
        </w:rPr>
      </w:pPr>
    </w:p>
    <w:p w:rsidR="00EE727D" w:rsidRPr="00EE727D" w:rsidRDefault="00EE727D" w:rsidP="00EE727D">
      <w:pPr>
        <w:pStyle w:val="Normal1"/>
        <w:spacing w:after="120" w:line="240" w:lineRule="auto"/>
        <w:sectPr w:rsidR="00EE727D" w:rsidRPr="00EE727D">
          <w:type w:val="continuous"/>
          <w:pgSz w:w="11909" w:h="16834"/>
          <w:pgMar w:top="1440" w:right="1440" w:bottom="1440" w:left="1440" w:header="360" w:footer="720" w:gutter="0"/>
          <w:cols w:num="2" w:space="720" w:equalWidth="0">
            <w:col w:w="4154" w:space="720"/>
            <w:col w:w="4154" w:space="0"/>
          </w:cols>
        </w:sectPr>
      </w:pPr>
    </w:p>
    <w:p w:rsidR="00EE727D" w:rsidRPr="00EE727D" w:rsidRDefault="00EE727D" w:rsidP="00EE727D">
      <w:pPr>
        <w:pStyle w:val="Normal1"/>
        <w:spacing w:after="120" w:line="240" w:lineRule="auto"/>
      </w:pPr>
      <w:r w:rsidRPr="00EE727D">
        <w:lastRenderedPageBreak/>
        <w:br w:type="page"/>
      </w:r>
    </w:p>
    <w:p w:rsidR="00B65F9E" w:rsidRDefault="00B65F9E" w:rsidP="00B65F9E">
      <w:pPr>
        <w:pStyle w:val="Normal1"/>
        <w:spacing w:after="120" w:line="240" w:lineRule="auto"/>
        <w:rPr>
          <w:b/>
        </w:rPr>
      </w:pPr>
    </w:p>
    <w:p w:rsidR="00EE727D" w:rsidRPr="0007015F" w:rsidRDefault="00EE727D" w:rsidP="00B65F9E">
      <w:pPr>
        <w:pStyle w:val="Normal1"/>
        <w:spacing w:after="120" w:line="240" w:lineRule="auto"/>
        <w:rPr>
          <w:rFonts w:asciiTheme="majorHAnsi" w:hAnsiTheme="majorHAnsi" w:cstheme="majorHAnsi"/>
          <w:b/>
        </w:rPr>
      </w:pPr>
      <w:r w:rsidRPr="0007015F">
        <w:rPr>
          <w:rFonts w:asciiTheme="majorHAnsi" w:hAnsiTheme="majorHAnsi" w:cstheme="majorHAnsi"/>
          <w:b/>
        </w:rPr>
        <w:t>D. Sociological concepts</w:t>
      </w:r>
    </w:p>
    <w:p w:rsidR="00EE727D" w:rsidRPr="0007015F" w:rsidRDefault="00EE727D" w:rsidP="00B65F9E">
      <w:pPr>
        <w:pStyle w:val="Normal1"/>
        <w:spacing w:after="120" w:line="240" w:lineRule="auto"/>
        <w:rPr>
          <w:rFonts w:asciiTheme="majorHAnsi" w:hAnsiTheme="majorHAnsi" w:cstheme="majorHAnsi"/>
          <w:b/>
        </w:rPr>
        <w:sectPr w:rsidR="00EE727D" w:rsidRPr="0007015F">
          <w:type w:val="continuous"/>
          <w:pgSz w:w="11909" w:h="16834"/>
          <w:pgMar w:top="1440" w:right="1440" w:bottom="1440" w:left="1440" w:header="360" w:footer="720" w:gutter="0"/>
          <w:cols w:space="720"/>
        </w:sectPr>
      </w:pPr>
    </w:p>
    <w:tbl>
      <w:tblPr>
        <w:tblW w:w="4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8"/>
      </w:tblGrid>
      <w:tr w:rsidR="00EE727D" w:rsidRPr="00B65F9E" w:rsidTr="00EE727D">
        <w:tc>
          <w:tcPr>
            <w:tcW w:w="4368" w:type="dxa"/>
          </w:tcPr>
          <w:p w:rsidR="00EE727D" w:rsidRPr="00B65F9E" w:rsidRDefault="00EE727D" w:rsidP="00B65F9E">
            <w:pPr>
              <w:pStyle w:val="Normal1"/>
              <w:spacing w:after="120" w:line="240" w:lineRule="auto"/>
            </w:pPr>
            <w:proofErr w:type="spellStart"/>
            <w:r w:rsidRPr="00B65F9E">
              <w:lastRenderedPageBreak/>
              <w:t>Ableism</w:t>
            </w:r>
            <w:proofErr w:type="spellEnd"/>
          </w:p>
        </w:tc>
      </w:tr>
      <w:tr w:rsidR="00EE727D" w:rsidRPr="00B65F9E" w:rsidTr="00EE727D">
        <w:tc>
          <w:tcPr>
            <w:tcW w:w="4368" w:type="dxa"/>
          </w:tcPr>
          <w:p w:rsidR="00EE727D" w:rsidRPr="00B65F9E" w:rsidRDefault="00EE727D" w:rsidP="00B65F9E">
            <w:pPr>
              <w:pStyle w:val="Normal1"/>
              <w:spacing w:after="120" w:line="240" w:lineRule="auto"/>
            </w:pPr>
            <w:r w:rsidRPr="00B65F9E">
              <w:t>Anomie/alienation</w:t>
            </w:r>
          </w:p>
        </w:tc>
      </w:tr>
      <w:tr w:rsidR="00EE727D" w:rsidRPr="00B65F9E" w:rsidTr="00EE727D">
        <w:tc>
          <w:tcPr>
            <w:tcW w:w="4368" w:type="dxa"/>
          </w:tcPr>
          <w:p w:rsidR="00EE727D" w:rsidRPr="00B65F9E" w:rsidRDefault="00EE727D" w:rsidP="00B65F9E">
            <w:pPr>
              <w:pStyle w:val="Normal1"/>
              <w:spacing w:after="120" w:line="240" w:lineRule="auto"/>
            </w:pPr>
            <w:r w:rsidRPr="00B65F9E">
              <w:t>Biomedicine</w:t>
            </w:r>
          </w:p>
        </w:tc>
      </w:tr>
      <w:tr w:rsidR="00EE727D" w:rsidRPr="00B65F9E" w:rsidTr="00EE727D">
        <w:tc>
          <w:tcPr>
            <w:tcW w:w="4368" w:type="dxa"/>
          </w:tcPr>
          <w:p w:rsidR="00EE727D" w:rsidRPr="00B65F9E" w:rsidRDefault="00EE727D" w:rsidP="00B65F9E">
            <w:pPr>
              <w:pStyle w:val="Normal1"/>
              <w:spacing w:after="120" w:line="240" w:lineRule="auto"/>
            </w:pPr>
            <w:r w:rsidRPr="00B65F9E">
              <w:t xml:space="preserve">Biopsychosocial complex </w:t>
            </w:r>
          </w:p>
        </w:tc>
      </w:tr>
      <w:tr w:rsidR="00EE727D" w:rsidRPr="00B65F9E" w:rsidTr="00EE727D">
        <w:tc>
          <w:tcPr>
            <w:tcW w:w="4368" w:type="dxa"/>
          </w:tcPr>
          <w:p w:rsidR="00EE727D" w:rsidRPr="00B65F9E" w:rsidRDefault="00EE727D" w:rsidP="00B65F9E">
            <w:pPr>
              <w:pStyle w:val="Normal1"/>
              <w:spacing w:after="120" w:line="240" w:lineRule="auto"/>
            </w:pPr>
            <w:r w:rsidRPr="00B65F9E">
              <w:t>Biosocial complex</w:t>
            </w:r>
          </w:p>
        </w:tc>
      </w:tr>
      <w:tr w:rsidR="00EE727D" w:rsidRPr="00B65F9E" w:rsidTr="00EE727D">
        <w:tc>
          <w:tcPr>
            <w:tcW w:w="4368" w:type="dxa"/>
          </w:tcPr>
          <w:p w:rsidR="00EE727D" w:rsidRPr="00B65F9E" w:rsidRDefault="00EE727D" w:rsidP="00B65F9E">
            <w:pPr>
              <w:pStyle w:val="Normal1"/>
              <w:spacing w:after="120" w:line="240" w:lineRule="auto"/>
            </w:pPr>
            <w:r w:rsidRPr="00B65F9E">
              <w:t>Citizenship</w:t>
            </w:r>
          </w:p>
        </w:tc>
      </w:tr>
      <w:tr w:rsidR="00EE727D" w:rsidRPr="00B65F9E" w:rsidTr="00EE727D">
        <w:tc>
          <w:tcPr>
            <w:tcW w:w="4368" w:type="dxa"/>
          </w:tcPr>
          <w:p w:rsidR="00EE727D" w:rsidRPr="00B65F9E" w:rsidRDefault="00EE727D" w:rsidP="00B65F9E">
            <w:pPr>
              <w:pStyle w:val="Normal1"/>
              <w:spacing w:after="120" w:line="240" w:lineRule="auto"/>
            </w:pPr>
            <w:r w:rsidRPr="00B65F9E">
              <w:t>Community</w:t>
            </w:r>
          </w:p>
        </w:tc>
      </w:tr>
      <w:tr w:rsidR="00EE727D" w:rsidRPr="00B65F9E" w:rsidTr="00EE727D">
        <w:tc>
          <w:tcPr>
            <w:tcW w:w="4368" w:type="dxa"/>
          </w:tcPr>
          <w:p w:rsidR="00EE727D" w:rsidRPr="00B65F9E" w:rsidRDefault="00EE727D" w:rsidP="00B65F9E">
            <w:pPr>
              <w:pStyle w:val="Normal1"/>
              <w:spacing w:after="120" w:line="240" w:lineRule="auto"/>
            </w:pPr>
            <w:proofErr w:type="spellStart"/>
            <w:r w:rsidRPr="00B65F9E">
              <w:t>Cosmopolitanisation</w:t>
            </w:r>
            <w:proofErr w:type="spellEnd"/>
          </w:p>
        </w:tc>
      </w:tr>
      <w:tr w:rsidR="00EE727D" w:rsidRPr="00B65F9E" w:rsidTr="00EE727D">
        <w:tc>
          <w:tcPr>
            <w:tcW w:w="4368" w:type="dxa"/>
          </w:tcPr>
          <w:p w:rsidR="00EE727D" w:rsidRPr="00B65F9E" w:rsidRDefault="00EE727D" w:rsidP="00B65F9E">
            <w:pPr>
              <w:pStyle w:val="Normal1"/>
              <w:spacing w:after="120" w:line="240" w:lineRule="auto"/>
            </w:pPr>
            <w:r w:rsidRPr="00B65F9E">
              <w:t>Countercultures</w:t>
            </w:r>
          </w:p>
        </w:tc>
      </w:tr>
      <w:tr w:rsidR="00EE727D" w:rsidRPr="00B65F9E" w:rsidTr="00EE727D">
        <w:tc>
          <w:tcPr>
            <w:tcW w:w="4368" w:type="dxa"/>
          </w:tcPr>
          <w:p w:rsidR="00EE727D" w:rsidRPr="00B65F9E" w:rsidRDefault="00EE727D" w:rsidP="00B65F9E">
            <w:pPr>
              <w:pStyle w:val="Normal1"/>
              <w:spacing w:after="120" w:line="240" w:lineRule="auto"/>
            </w:pPr>
            <w:r w:rsidRPr="00B65F9E">
              <w:t>Cultural capital</w:t>
            </w:r>
          </w:p>
        </w:tc>
      </w:tr>
      <w:tr w:rsidR="00EE727D" w:rsidRPr="00B65F9E" w:rsidTr="00EE727D">
        <w:tc>
          <w:tcPr>
            <w:tcW w:w="4368" w:type="dxa"/>
          </w:tcPr>
          <w:p w:rsidR="00EE727D" w:rsidRPr="00B65F9E" w:rsidRDefault="00EE727D" w:rsidP="00B65F9E">
            <w:pPr>
              <w:pStyle w:val="Normal1"/>
              <w:spacing w:after="120" w:line="240" w:lineRule="auto"/>
            </w:pPr>
            <w:r w:rsidRPr="00B65F9E">
              <w:t>Cultural diffusion</w:t>
            </w:r>
          </w:p>
        </w:tc>
      </w:tr>
      <w:tr w:rsidR="00EE727D" w:rsidRPr="00B65F9E" w:rsidTr="00EE727D">
        <w:tc>
          <w:tcPr>
            <w:tcW w:w="4368" w:type="dxa"/>
          </w:tcPr>
          <w:p w:rsidR="00EE727D" w:rsidRPr="00B65F9E" w:rsidRDefault="00EE727D" w:rsidP="00B65F9E">
            <w:pPr>
              <w:pStyle w:val="Normal1"/>
              <w:spacing w:after="120" w:line="240" w:lineRule="auto"/>
            </w:pPr>
            <w:r w:rsidRPr="00B65F9E">
              <w:t>Cultural identity</w:t>
            </w:r>
          </w:p>
        </w:tc>
      </w:tr>
      <w:tr w:rsidR="00EE727D" w:rsidRPr="00B65F9E" w:rsidTr="00EE727D">
        <w:tc>
          <w:tcPr>
            <w:tcW w:w="4368" w:type="dxa"/>
          </w:tcPr>
          <w:p w:rsidR="00EE727D" w:rsidRPr="00B65F9E" w:rsidRDefault="00EE727D" w:rsidP="00B65F9E">
            <w:pPr>
              <w:pStyle w:val="Normal1"/>
              <w:spacing w:after="120" w:line="240" w:lineRule="auto"/>
            </w:pPr>
            <w:r w:rsidRPr="00B65F9E">
              <w:t>Cultural relativism</w:t>
            </w:r>
          </w:p>
        </w:tc>
      </w:tr>
      <w:tr w:rsidR="00EE727D" w:rsidRPr="00B65F9E" w:rsidTr="00EE727D">
        <w:tc>
          <w:tcPr>
            <w:tcW w:w="4368" w:type="dxa"/>
          </w:tcPr>
          <w:p w:rsidR="00EE727D" w:rsidRPr="00B65F9E" w:rsidRDefault="00EE727D" w:rsidP="00B65F9E">
            <w:pPr>
              <w:pStyle w:val="Normal1"/>
              <w:spacing w:after="120" w:line="240" w:lineRule="auto"/>
            </w:pPr>
            <w:r w:rsidRPr="00B65F9E">
              <w:t>Culture</w:t>
            </w:r>
          </w:p>
        </w:tc>
      </w:tr>
      <w:tr w:rsidR="00EE727D" w:rsidRPr="00B65F9E" w:rsidTr="00EE727D">
        <w:tc>
          <w:tcPr>
            <w:tcW w:w="4368" w:type="dxa"/>
          </w:tcPr>
          <w:p w:rsidR="00EE727D" w:rsidRPr="00B65F9E" w:rsidRDefault="00EE727D" w:rsidP="00B65F9E">
            <w:pPr>
              <w:pStyle w:val="Normal1"/>
              <w:spacing w:after="120" w:line="240" w:lineRule="auto"/>
            </w:pPr>
            <w:r w:rsidRPr="00B65F9E">
              <w:t>Culture shock</w:t>
            </w:r>
          </w:p>
        </w:tc>
      </w:tr>
      <w:tr w:rsidR="00EE727D" w:rsidRPr="00B65F9E" w:rsidTr="00EE727D">
        <w:tc>
          <w:tcPr>
            <w:tcW w:w="4368" w:type="dxa"/>
          </w:tcPr>
          <w:p w:rsidR="00EE727D" w:rsidRPr="00B65F9E" w:rsidRDefault="00EE727D" w:rsidP="00B65F9E">
            <w:pPr>
              <w:pStyle w:val="Normal1"/>
              <w:spacing w:after="120" w:line="240" w:lineRule="auto"/>
            </w:pPr>
            <w:r w:rsidRPr="00B65F9E">
              <w:t>De-industrialisation</w:t>
            </w:r>
          </w:p>
        </w:tc>
      </w:tr>
      <w:tr w:rsidR="00EE727D" w:rsidRPr="00B65F9E" w:rsidTr="00EE727D">
        <w:tc>
          <w:tcPr>
            <w:tcW w:w="4368" w:type="dxa"/>
          </w:tcPr>
          <w:p w:rsidR="00EE727D" w:rsidRPr="00B65F9E" w:rsidRDefault="00EE727D" w:rsidP="00B65F9E">
            <w:pPr>
              <w:pStyle w:val="Normal1"/>
              <w:spacing w:after="120" w:line="240" w:lineRule="auto"/>
            </w:pPr>
            <w:r w:rsidRPr="00B65F9E">
              <w:t>Disability studies</w:t>
            </w:r>
          </w:p>
        </w:tc>
      </w:tr>
      <w:tr w:rsidR="00EE727D" w:rsidRPr="00B65F9E" w:rsidTr="00EE727D">
        <w:tc>
          <w:tcPr>
            <w:tcW w:w="4368" w:type="dxa"/>
          </w:tcPr>
          <w:p w:rsidR="00EE727D" w:rsidRPr="00B65F9E" w:rsidRDefault="00EE727D" w:rsidP="00B65F9E">
            <w:pPr>
              <w:pStyle w:val="Normal1"/>
              <w:spacing w:after="120" w:line="240" w:lineRule="auto"/>
            </w:pPr>
            <w:r w:rsidRPr="00B65F9E">
              <w:t>Discourse</w:t>
            </w:r>
          </w:p>
        </w:tc>
      </w:tr>
      <w:tr w:rsidR="00EE727D" w:rsidRPr="00B65F9E" w:rsidTr="00EE727D">
        <w:tc>
          <w:tcPr>
            <w:tcW w:w="4368" w:type="dxa"/>
          </w:tcPr>
          <w:p w:rsidR="00EE727D" w:rsidRPr="00B65F9E" w:rsidRDefault="00EE727D" w:rsidP="00B65F9E">
            <w:pPr>
              <w:pStyle w:val="Normal1"/>
              <w:spacing w:after="120" w:line="240" w:lineRule="auto"/>
            </w:pPr>
            <w:r w:rsidRPr="00B65F9E">
              <w:t>Division of labour</w:t>
            </w:r>
          </w:p>
        </w:tc>
      </w:tr>
      <w:tr w:rsidR="00EE727D" w:rsidRPr="00B65F9E" w:rsidTr="00EE727D">
        <w:tc>
          <w:tcPr>
            <w:tcW w:w="4368" w:type="dxa"/>
          </w:tcPr>
          <w:p w:rsidR="00EE727D" w:rsidRPr="00B65F9E" w:rsidRDefault="00EE727D" w:rsidP="00B65F9E">
            <w:pPr>
              <w:pStyle w:val="Normal1"/>
              <w:spacing w:after="120" w:line="240" w:lineRule="auto"/>
            </w:pPr>
            <w:r w:rsidRPr="00B65F9E">
              <w:t>Ethnicity</w:t>
            </w:r>
          </w:p>
        </w:tc>
      </w:tr>
      <w:tr w:rsidR="00EE727D" w:rsidRPr="00B65F9E" w:rsidTr="00EE727D">
        <w:tc>
          <w:tcPr>
            <w:tcW w:w="4368" w:type="dxa"/>
          </w:tcPr>
          <w:p w:rsidR="00EE727D" w:rsidRPr="00B65F9E" w:rsidRDefault="00EE727D" w:rsidP="00B65F9E">
            <w:pPr>
              <w:pStyle w:val="Normal1"/>
              <w:spacing w:after="120" w:line="240" w:lineRule="auto"/>
            </w:pPr>
            <w:r w:rsidRPr="00B65F9E">
              <w:t>Ethnocentrism</w:t>
            </w:r>
          </w:p>
        </w:tc>
      </w:tr>
      <w:tr w:rsidR="00EE727D" w:rsidRPr="00B65F9E" w:rsidTr="00EE727D">
        <w:tc>
          <w:tcPr>
            <w:tcW w:w="4368" w:type="dxa"/>
          </w:tcPr>
          <w:p w:rsidR="00EE727D" w:rsidRPr="00B65F9E" w:rsidRDefault="00EE727D" w:rsidP="00B65F9E">
            <w:pPr>
              <w:pStyle w:val="Normal1"/>
              <w:spacing w:after="120" w:line="240" w:lineRule="auto"/>
            </w:pPr>
            <w:proofErr w:type="spellStart"/>
            <w:r w:rsidRPr="00B65F9E">
              <w:t>Eurocentrism</w:t>
            </w:r>
            <w:proofErr w:type="spellEnd"/>
          </w:p>
        </w:tc>
      </w:tr>
      <w:tr w:rsidR="00EE727D" w:rsidRPr="00B65F9E" w:rsidTr="00EE727D">
        <w:tc>
          <w:tcPr>
            <w:tcW w:w="4368" w:type="dxa"/>
          </w:tcPr>
          <w:p w:rsidR="00EE727D" w:rsidRPr="00B65F9E" w:rsidRDefault="00EE727D" w:rsidP="00B65F9E">
            <w:pPr>
              <w:pStyle w:val="Normal1"/>
              <w:spacing w:after="120" w:line="240" w:lineRule="auto"/>
            </w:pPr>
            <w:proofErr w:type="spellStart"/>
            <w:r w:rsidRPr="00B65F9E">
              <w:t>Gemeinschaft</w:t>
            </w:r>
            <w:proofErr w:type="spellEnd"/>
            <w:r w:rsidRPr="00B65F9E">
              <w:t>/</w:t>
            </w:r>
            <w:proofErr w:type="spellStart"/>
            <w:r w:rsidRPr="00B65F9E">
              <w:t>Gesellschaft</w:t>
            </w:r>
            <w:proofErr w:type="spellEnd"/>
          </w:p>
        </w:tc>
      </w:tr>
      <w:tr w:rsidR="00EE727D" w:rsidRPr="00B65F9E" w:rsidTr="00EE727D">
        <w:tc>
          <w:tcPr>
            <w:tcW w:w="4368" w:type="dxa"/>
          </w:tcPr>
          <w:p w:rsidR="00EE727D" w:rsidRPr="00B65F9E" w:rsidRDefault="00EE727D" w:rsidP="00B65F9E">
            <w:pPr>
              <w:pStyle w:val="Normal1"/>
              <w:spacing w:after="120" w:line="240" w:lineRule="auto"/>
            </w:pPr>
            <w:r w:rsidRPr="00B65F9E">
              <w:t>Gender</w:t>
            </w:r>
          </w:p>
        </w:tc>
      </w:tr>
      <w:tr w:rsidR="00EE727D" w:rsidRPr="00B65F9E" w:rsidTr="00EE727D">
        <w:tc>
          <w:tcPr>
            <w:tcW w:w="4368" w:type="dxa"/>
          </w:tcPr>
          <w:p w:rsidR="00EE727D" w:rsidRPr="00B65F9E" w:rsidRDefault="00EE727D" w:rsidP="00B65F9E">
            <w:pPr>
              <w:pStyle w:val="Normal1"/>
              <w:spacing w:after="120" w:line="240" w:lineRule="auto"/>
            </w:pPr>
            <w:r w:rsidRPr="00B65F9E">
              <w:t>Gender-related violence</w:t>
            </w:r>
          </w:p>
        </w:tc>
      </w:tr>
      <w:tr w:rsidR="00EE727D" w:rsidRPr="00B65F9E" w:rsidTr="00EE727D">
        <w:tc>
          <w:tcPr>
            <w:tcW w:w="4368" w:type="dxa"/>
          </w:tcPr>
          <w:p w:rsidR="00EE727D" w:rsidRPr="00B65F9E" w:rsidRDefault="00EE727D" w:rsidP="00B65F9E">
            <w:pPr>
              <w:pStyle w:val="Normal1"/>
              <w:spacing w:after="120" w:line="240" w:lineRule="auto"/>
            </w:pPr>
            <w:r w:rsidRPr="00B65F9E">
              <w:t>Gentrification</w:t>
            </w:r>
          </w:p>
        </w:tc>
      </w:tr>
      <w:tr w:rsidR="00EE727D" w:rsidRPr="00B65F9E" w:rsidTr="00EE727D">
        <w:tc>
          <w:tcPr>
            <w:tcW w:w="4368" w:type="dxa"/>
          </w:tcPr>
          <w:p w:rsidR="00EE727D" w:rsidRPr="00B65F9E" w:rsidRDefault="00EE727D" w:rsidP="00B65F9E">
            <w:pPr>
              <w:pStyle w:val="Normal1"/>
              <w:spacing w:after="120" w:line="240" w:lineRule="auto"/>
            </w:pPr>
            <w:proofErr w:type="spellStart"/>
            <w:r w:rsidRPr="00B65F9E">
              <w:t>Glocalisation</w:t>
            </w:r>
            <w:proofErr w:type="spellEnd"/>
          </w:p>
        </w:tc>
      </w:tr>
      <w:tr w:rsidR="00EE727D" w:rsidRPr="00B65F9E" w:rsidTr="00EE727D">
        <w:tc>
          <w:tcPr>
            <w:tcW w:w="4368" w:type="dxa"/>
          </w:tcPr>
          <w:p w:rsidR="00EE727D" w:rsidRPr="00B65F9E" w:rsidRDefault="00EE727D" w:rsidP="00B65F9E">
            <w:pPr>
              <w:pStyle w:val="Normal1"/>
              <w:spacing w:after="120" w:line="240" w:lineRule="auto"/>
            </w:pPr>
            <w:proofErr w:type="spellStart"/>
            <w:r w:rsidRPr="00B65F9E">
              <w:t>Habitus</w:t>
            </w:r>
            <w:proofErr w:type="spellEnd"/>
          </w:p>
        </w:tc>
      </w:tr>
      <w:tr w:rsidR="00EE727D" w:rsidRPr="00B65F9E" w:rsidTr="00EE727D">
        <w:tc>
          <w:tcPr>
            <w:tcW w:w="4368" w:type="dxa"/>
          </w:tcPr>
          <w:p w:rsidR="00EE727D" w:rsidRPr="00B65F9E" w:rsidRDefault="00EE727D" w:rsidP="00B65F9E">
            <w:pPr>
              <w:pStyle w:val="Normal1"/>
              <w:spacing w:after="120" w:line="240" w:lineRule="auto"/>
            </w:pPr>
            <w:r w:rsidRPr="00B65F9E">
              <w:t>Hawthorne effect</w:t>
            </w:r>
          </w:p>
        </w:tc>
      </w:tr>
      <w:tr w:rsidR="00EE727D" w:rsidRPr="00B65F9E" w:rsidTr="00EE727D">
        <w:tc>
          <w:tcPr>
            <w:tcW w:w="4368" w:type="dxa"/>
          </w:tcPr>
          <w:p w:rsidR="00EE727D" w:rsidRPr="00B65F9E" w:rsidRDefault="00EE727D" w:rsidP="00B65F9E">
            <w:pPr>
              <w:pStyle w:val="Normal1"/>
              <w:spacing w:after="120" w:line="240" w:lineRule="auto"/>
            </w:pPr>
            <w:r w:rsidRPr="00B65F9E">
              <w:t>Health inequalities</w:t>
            </w:r>
          </w:p>
        </w:tc>
      </w:tr>
      <w:tr w:rsidR="00EE727D" w:rsidRPr="00B65F9E" w:rsidTr="00EE727D">
        <w:tc>
          <w:tcPr>
            <w:tcW w:w="4368" w:type="dxa"/>
          </w:tcPr>
          <w:p w:rsidR="00EE727D" w:rsidRPr="00B65F9E" w:rsidRDefault="00EE727D" w:rsidP="00B65F9E">
            <w:pPr>
              <w:pStyle w:val="Normal1"/>
              <w:spacing w:after="120" w:line="240" w:lineRule="auto"/>
            </w:pPr>
            <w:r w:rsidRPr="00B65F9E">
              <w:t>Hidden curriculum</w:t>
            </w:r>
          </w:p>
        </w:tc>
      </w:tr>
      <w:tr w:rsidR="00EE727D" w:rsidRPr="00B65F9E" w:rsidTr="00EE727D">
        <w:tc>
          <w:tcPr>
            <w:tcW w:w="4368" w:type="dxa"/>
          </w:tcPr>
          <w:p w:rsidR="00EE727D" w:rsidRPr="00B65F9E" w:rsidRDefault="00EE727D" w:rsidP="00B65F9E">
            <w:pPr>
              <w:pStyle w:val="Normal1"/>
              <w:spacing w:after="120" w:line="240" w:lineRule="auto"/>
            </w:pPr>
            <w:r w:rsidRPr="00B65F9E">
              <w:t>Ideology</w:t>
            </w:r>
          </w:p>
        </w:tc>
      </w:tr>
      <w:tr w:rsidR="00EE727D" w:rsidRPr="00B65F9E" w:rsidTr="00EE727D">
        <w:tc>
          <w:tcPr>
            <w:tcW w:w="4368" w:type="dxa"/>
          </w:tcPr>
          <w:p w:rsidR="00EE727D" w:rsidRPr="00B65F9E" w:rsidRDefault="00EE727D" w:rsidP="00B65F9E">
            <w:pPr>
              <w:pStyle w:val="Normal1"/>
              <w:spacing w:after="120" w:line="240" w:lineRule="auto"/>
            </w:pPr>
            <w:r w:rsidRPr="00B65F9E">
              <w:lastRenderedPageBreak/>
              <w:t>Illness experience</w:t>
            </w:r>
          </w:p>
        </w:tc>
      </w:tr>
      <w:tr w:rsidR="00EE727D" w:rsidRPr="00B65F9E" w:rsidTr="00EE727D">
        <w:tc>
          <w:tcPr>
            <w:tcW w:w="4368" w:type="dxa"/>
          </w:tcPr>
          <w:p w:rsidR="00EE727D" w:rsidRPr="00B65F9E" w:rsidRDefault="00EE727D" w:rsidP="00B65F9E">
            <w:pPr>
              <w:pStyle w:val="Normal1"/>
              <w:spacing w:after="120" w:line="240" w:lineRule="auto"/>
            </w:pPr>
            <w:proofErr w:type="spellStart"/>
            <w:r w:rsidRPr="00B65F9E">
              <w:t>Intersectionality</w:t>
            </w:r>
            <w:proofErr w:type="spellEnd"/>
          </w:p>
        </w:tc>
      </w:tr>
      <w:tr w:rsidR="00EE727D" w:rsidRPr="00B65F9E" w:rsidTr="00EE727D">
        <w:tc>
          <w:tcPr>
            <w:tcW w:w="4368" w:type="dxa"/>
          </w:tcPr>
          <w:p w:rsidR="00EE727D" w:rsidRPr="00B65F9E" w:rsidRDefault="00EE727D" w:rsidP="00B65F9E">
            <w:pPr>
              <w:pStyle w:val="Normal1"/>
              <w:spacing w:after="120" w:line="240" w:lineRule="auto"/>
            </w:pPr>
            <w:r w:rsidRPr="00B65F9E">
              <w:t xml:space="preserve">Labelling </w:t>
            </w:r>
          </w:p>
        </w:tc>
      </w:tr>
      <w:tr w:rsidR="00EE727D" w:rsidRPr="00B65F9E" w:rsidTr="00EE727D">
        <w:tc>
          <w:tcPr>
            <w:tcW w:w="4368" w:type="dxa"/>
          </w:tcPr>
          <w:p w:rsidR="00EE727D" w:rsidRPr="00B65F9E" w:rsidRDefault="00EE727D" w:rsidP="00B65F9E">
            <w:pPr>
              <w:pStyle w:val="Normal1"/>
              <w:spacing w:after="120" w:line="240" w:lineRule="auto"/>
            </w:pPr>
            <w:r w:rsidRPr="00B65F9E">
              <w:t>Masculinity and femininity</w:t>
            </w:r>
          </w:p>
        </w:tc>
      </w:tr>
      <w:tr w:rsidR="00EE727D" w:rsidRPr="00B65F9E" w:rsidTr="00EE727D">
        <w:tc>
          <w:tcPr>
            <w:tcW w:w="4368" w:type="dxa"/>
          </w:tcPr>
          <w:p w:rsidR="00EE727D" w:rsidRPr="00B65F9E" w:rsidRDefault="00EE727D" w:rsidP="00B65F9E">
            <w:pPr>
              <w:pStyle w:val="Normal1"/>
              <w:spacing w:after="120" w:line="240" w:lineRule="auto"/>
            </w:pPr>
            <w:r w:rsidRPr="00B65F9E">
              <w:t>Medicalisation</w:t>
            </w:r>
          </w:p>
        </w:tc>
      </w:tr>
      <w:tr w:rsidR="00EE727D" w:rsidRPr="00B65F9E" w:rsidTr="00EE727D">
        <w:tc>
          <w:tcPr>
            <w:tcW w:w="4368" w:type="dxa"/>
          </w:tcPr>
          <w:p w:rsidR="00EE727D" w:rsidRPr="00B65F9E" w:rsidRDefault="00EE727D" w:rsidP="00B65F9E">
            <w:pPr>
              <w:pStyle w:val="Normal1"/>
              <w:spacing w:after="120" w:line="240" w:lineRule="auto"/>
            </w:pPr>
            <w:r w:rsidRPr="00B65F9E">
              <w:t>Military-industrial complex</w:t>
            </w:r>
          </w:p>
        </w:tc>
      </w:tr>
      <w:tr w:rsidR="00EE727D" w:rsidRPr="00B65F9E" w:rsidTr="00EE727D">
        <w:tc>
          <w:tcPr>
            <w:tcW w:w="4368" w:type="dxa"/>
          </w:tcPr>
          <w:p w:rsidR="00EE727D" w:rsidRPr="00B65F9E" w:rsidRDefault="00EE727D" w:rsidP="00B65F9E">
            <w:pPr>
              <w:pStyle w:val="Normal1"/>
              <w:spacing w:after="120" w:line="240" w:lineRule="auto"/>
            </w:pPr>
            <w:r w:rsidRPr="00B65F9E">
              <w:t>Moral order</w:t>
            </w:r>
          </w:p>
        </w:tc>
      </w:tr>
      <w:tr w:rsidR="00EE727D" w:rsidRPr="00B65F9E" w:rsidTr="00EE727D">
        <w:tc>
          <w:tcPr>
            <w:tcW w:w="4368" w:type="dxa"/>
          </w:tcPr>
          <w:p w:rsidR="00EE727D" w:rsidRPr="00B65F9E" w:rsidRDefault="00EE727D" w:rsidP="00B65F9E">
            <w:pPr>
              <w:pStyle w:val="Normal1"/>
              <w:spacing w:after="120" w:line="240" w:lineRule="auto"/>
            </w:pPr>
            <w:r w:rsidRPr="00B65F9E">
              <w:t>Moral panic</w:t>
            </w:r>
          </w:p>
        </w:tc>
      </w:tr>
      <w:tr w:rsidR="00EE727D" w:rsidRPr="00B65F9E" w:rsidTr="00EE727D">
        <w:tc>
          <w:tcPr>
            <w:tcW w:w="4368" w:type="dxa"/>
          </w:tcPr>
          <w:p w:rsidR="00EE727D" w:rsidRPr="00B65F9E" w:rsidRDefault="00EE727D" w:rsidP="00B65F9E">
            <w:pPr>
              <w:pStyle w:val="Normal1"/>
              <w:spacing w:after="120" w:line="240" w:lineRule="auto"/>
            </w:pPr>
            <w:r w:rsidRPr="00B65F9E">
              <w:t xml:space="preserve">New technology </w:t>
            </w:r>
          </w:p>
        </w:tc>
      </w:tr>
      <w:tr w:rsidR="00EE727D" w:rsidRPr="00B65F9E" w:rsidTr="00EE727D">
        <w:tc>
          <w:tcPr>
            <w:tcW w:w="4368" w:type="dxa"/>
          </w:tcPr>
          <w:p w:rsidR="00EE727D" w:rsidRPr="00B65F9E" w:rsidRDefault="00EE727D" w:rsidP="00B65F9E">
            <w:pPr>
              <w:pStyle w:val="Normal1"/>
              <w:spacing w:after="120" w:line="240" w:lineRule="auto"/>
            </w:pPr>
            <w:r w:rsidRPr="00B65F9E">
              <w:t>Patriarchy</w:t>
            </w:r>
          </w:p>
        </w:tc>
      </w:tr>
      <w:tr w:rsidR="00EE727D" w:rsidRPr="00B65F9E" w:rsidTr="00EE727D">
        <w:tc>
          <w:tcPr>
            <w:tcW w:w="4368" w:type="dxa"/>
          </w:tcPr>
          <w:p w:rsidR="00EE727D" w:rsidRPr="00B65F9E" w:rsidRDefault="00EE727D" w:rsidP="00B65F9E">
            <w:pPr>
              <w:pStyle w:val="Normal1"/>
              <w:spacing w:after="120" w:line="240" w:lineRule="auto"/>
            </w:pPr>
            <w:r w:rsidRPr="00B65F9E">
              <w:t>Popular culture</w:t>
            </w:r>
          </w:p>
        </w:tc>
      </w:tr>
      <w:tr w:rsidR="00EE727D" w:rsidRPr="00B65F9E" w:rsidTr="00EE727D">
        <w:tc>
          <w:tcPr>
            <w:tcW w:w="4368" w:type="dxa"/>
          </w:tcPr>
          <w:p w:rsidR="00EE727D" w:rsidRPr="00B65F9E" w:rsidRDefault="00EE727D" w:rsidP="00B65F9E">
            <w:pPr>
              <w:pStyle w:val="Normal1"/>
              <w:spacing w:after="120" w:line="240" w:lineRule="auto"/>
            </w:pPr>
            <w:r w:rsidRPr="00B65F9E">
              <w:t>Power</w:t>
            </w:r>
          </w:p>
        </w:tc>
      </w:tr>
      <w:tr w:rsidR="00EE727D" w:rsidRPr="00B65F9E" w:rsidTr="00EE727D">
        <w:tc>
          <w:tcPr>
            <w:tcW w:w="4368" w:type="dxa"/>
          </w:tcPr>
          <w:p w:rsidR="00EE727D" w:rsidRPr="00B65F9E" w:rsidRDefault="00EE727D" w:rsidP="00B65F9E">
            <w:pPr>
              <w:pStyle w:val="Normal1"/>
              <w:spacing w:after="120" w:line="240" w:lineRule="auto"/>
            </w:pPr>
            <w:r w:rsidRPr="00B65F9E">
              <w:t>Purposive sampling</w:t>
            </w:r>
          </w:p>
        </w:tc>
      </w:tr>
      <w:tr w:rsidR="00EE727D" w:rsidRPr="00B65F9E" w:rsidTr="00EE727D">
        <w:tc>
          <w:tcPr>
            <w:tcW w:w="4368" w:type="dxa"/>
          </w:tcPr>
          <w:p w:rsidR="00EE727D" w:rsidRPr="00B65F9E" w:rsidRDefault="00EE727D" w:rsidP="00B65F9E">
            <w:pPr>
              <w:pStyle w:val="Normal1"/>
              <w:spacing w:after="120" w:line="240" w:lineRule="auto"/>
            </w:pPr>
            <w:r w:rsidRPr="00B65F9E">
              <w:t>Race</w:t>
            </w:r>
          </w:p>
        </w:tc>
      </w:tr>
      <w:tr w:rsidR="00EE727D" w:rsidRPr="00B65F9E" w:rsidTr="00EE727D">
        <w:tc>
          <w:tcPr>
            <w:tcW w:w="4368" w:type="dxa"/>
          </w:tcPr>
          <w:p w:rsidR="00EE727D" w:rsidRPr="00B65F9E" w:rsidRDefault="00EE727D" w:rsidP="00B65F9E">
            <w:pPr>
              <w:pStyle w:val="Normal1"/>
              <w:spacing w:after="120" w:line="240" w:lineRule="auto"/>
            </w:pPr>
            <w:r w:rsidRPr="00B65F9E">
              <w:t>Racism</w:t>
            </w:r>
          </w:p>
        </w:tc>
      </w:tr>
      <w:tr w:rsidR="00EE727D" w:rsidRPr="00B65F9E" w:rsidTr="00EE727D">
        <w:tc>
          <w:tcPr>
            <w:tcW w:w="4368" w:type="dxa"/>
          </w:tcPr>
          <w:p w:rsidR="00EE727D" w:rsidRPr="00B65F9E" w:rsidRDefault="00EE727D" w:rsidP="00B65F9E">
            <w:pPr>
              <w:pStyle w:val="Normal1"/>
              <w:spacing w:after="120" w:line="240" w:lineRule="auto"/>
            </w:pPr>
            <w:r w:rsidRPr="00B65F9E">
              <w:t>Relativism</w:t>
            </w:r>
          </w:p>
        </w:tc>
      </w:tr>
      <w:tr w:rsidR="00EE727D" w:rsidRPr="00B65F9E" w:rsidTr="00EE727D">
        <w:tc>
          <w:tcPr>
            <w:tcW w:w="4368" w:type="dxa"/>
          </w:tcPr>
          <w:p w:rsidR="00EE727D" w:rsidRPr="00B65F9E" w:rsidRDefault="00EE727D" w:rsidP="00B65F9E">
            <w:pPr>
              <w:pStyle w:val="Normal1"/>
              <w:spacing w:after="120" w:line="240" w:lineRule="auto"/>
            </w:pPr>
            <w:r w:rsidRPr="00B65F9E">
              <w:t>Reproductive rights</w:t>
            </w:r>
          </w:p>
        </w:tc>
      </w:tr>
      <w:tr w:rsidR="00EE727D" w:rsidRPr="00B65F9E" w:rsidTr="00EE727D">
        <w:tc>
          <w:tcPr>
            <w:tcW w:w="4368" w:type="dxa"/>
          </w:tcPr>
          <w:p w:rsidR="00EE727D" w:rsidRPr="00B65F9E" w:rsidRDefault="00EE727D" w:rsidP="00B65F9E">
            <w:pPr>
              <w:pStyle w:val="Normal1"/>
              <w:spacing w:after="120" w:line="240" w:lineRule="auto"/>
            </w:pPr>
            <w:r w:rsidRPr="00B65F9E">
              <w:t>Resistance</w:t>
            </w:r>
          </w:p>
        </w:tc>
      </w:tr>
      <w:tr w:rsidR="00EE727D" w:rsidRPr="00B65F9E" w:rsidTr="00EE727D">
        <w:tc>
          <w:tcPr>
            <w:tcW w:w="4368" w:type="dxa"/>
          </w:tcPr>
          <w:p w:rsidR="00EE727D" w:rsidRPr="00B65F9E" w:rsidRDefault="00EE727D" w:rsidP="00B65F9E">
            <w:pPr>
              <w:pStyle w:val="Normal1"/>
              <w:spacing w:after="120" w:line="240" w:lineRule="auto"/>
            </w:pPr>
            <w:r w:rsidRPr="00B65F9E">
              <w:t>Sexualities and sexualisation</w:t>
            </w:r>
          </w:p>
        </w:tc>
      </w:tr>
      <w:tr w:rsidR="00EE727D" w:rsidRPr="00B65F9E" w:rsidTr="00EE727D">
        <w:tc>
          <w:tcPr>
            <w:tcW w:w="4368" w:type="dxa"/>
          </w:tcPr>
          <w:p w:rsidR="00EE727D" w:rsidRPr="00B65F9E" w:rsidRDefault="00EE727D" w:rsidP="00B65F9E">
            <w:pPr>
              <w:pStyle w:val="Normal1"/>
              <w:spacing w:after="120" w:line="240" w:lineRule="auto"/>
            </w:pPr>
            <w:r w:rsidRPr="00B65F9E">
              <w:t>Social class</w:t>
            </w:r>
          </w:p>
        </w:tc>
      </w:tr>
      <w:tr w:rsidR="00EE727D" w:rsidRPr="00B65F9E" w:rsidTr="00EE727D">
        <w:tc>
          <w:tcPr>
            <w:tcW w:w="4368" w:type="dxa"/>
          </w:tcPr>
          <w:p w:rsidR="00EE727D" w:rsidRPr="00B65F9E" w:rsidRDefault="00EE727D" w:rsidP="00B65F9E">
            <w:pPr>
              <w:pStyle w:val="Normal1"/>
              <w:spacing w:after="120" w:line="240" w:lineRule="auto"/>
            </w:pPr>
            <w:r w:rsidRPr="00B65F9E">
              <w:t>Social construction</w:t>
            </w:r>
          </w:p>
        </w:tc>
      </w:tr>
      <w:tr w:rsidR="00EE727D" w:rsidRPr="00B65F9E" w:rsidTr="00EE727D">
        <w:tc>
          <w:tcPr>
            <w:tcW w:w="4368" w:type="dxa"/>
          </w:tcPr>
          <w:p w:rsidR="00EE727D" w:rsidRPr="00B65F9E" w:rsidRDefault="00EE727D" w:rsidP="00B65F9E">
            <w:pPr>
              <w:pStyle w:val="Normal1"/>
              <w:spacing w:after="120" w:line="240" w:lineRule="auto"/>
            </w:pPr>
            <w:r w:rsidRPr="00B65F9E">
              <w:t>Social control</w:t>
            </w:r>
          </w:p>
        </w:tc>
      </w:tr>
      <w:tr w:rsidR="00EE727D" w:rsidRPr="00B65F9E" w:rsidTr="00EE727D">
        <w:tc>
          <w:tcPr>
            <w:tcW w:w="4368" w:type="dxa"/>
          </w:tcPr>
          <w:p w:rsidR="00EE727D" w:rsidRPr="00B65F9E" w:rsidRDefault="00EE727D" w:rsidP="00B65F9E">
            <w:pPr>
              <w:pStyle w:val="Normal1"/>
              <w:spacing w:after="120" w:line="240" w:lineRule="auto"/>
            </w:pPr>
            <w:r w:rsidRPr="00B65F9E">
              <w:t>Social distance</w:t>
            </w:r>
          </w:p>
        </w:tc>
      </w:tr>
      <w:tr w:rsidR="00EE727D" w:rsidRPr="00B65F9E" w:rsidTr="00EE727D">
        <w:tc>
          <w:tcPr>
            <w:tcW w:w="4368" w:type="dxa"/>
          </w:tcPr>
          <w:p w:rsidR="00EE727D" w:rsidRPr="00B65F9E" w:rsidRDefault="00EE727D" w:rsidP="00B65F9E">
            <w:pPr>
              <w:pStyle w:val="Normal1"/>
              <w:spacing w:after="120" w:line="240" w:lineRule="auto"/>
            </w:pPr>
            <w:r w:rsidRPr="00B65F9E">
              <w:t>Social division/stratification</w:t>
            </w:r>
          </w:p>
        </w:tc>
      </w:tr>
      <w:tr w:rsidR="00EE727D" w:rsidRPr="00B65F9E" w:rsidTr="00EE727D">
        <w:tc>
          <w:tcPr>
            <w:tcW w:w="4368" w:type="dxa"/>
          </w:tcPr>
          <w:p w:rsidR="00EE727D" w:rsidRPr="00B65F9E" w:rsidRDefault="00EE727D" w:rsidP="00B65F9E">
            <w:pPr>
              <w:pStyle w:val="Normal1"/>
              <w:spacing w:after="120" w:line="240" w:lineRule="auto"/>
            </w:pPr>
            <w:r w:rsidRPr="00B65F9E">
              <w:t>Social exclusion and stigma</w:t>
            </w:r>
          </w:p>
        </w:tc>
      </w:tr>
      <w:tr w:rsidR="00EE727D" w:rsidRPr="00B65F9E" w:rsidTr="00EE727D">
        <w:tc>
          <w:tcPr>
            <w:tcW w:w="4368" w:type="dxa"/>
          </w:tcPr>
          <w:p w:rsidR="00EE727D" w:rsidRPr="00B65F9E" w:rsidRDefault="00EE727D" w:rsidP="00B65F9E">
            <w:pPr>
              <w:pStyle w:val="Normal1"/>
              <w:spacing w:after="120" w:line="240" w:lineRule="auto"/>
            </w:pPr>
            <w:r w:rsidRPr="00B65F9E">
              <w:t>Social identity</w:t>
            </w:r>
          </w:p>
        </w:tc>
      </w:tr>
      <w:tr w:rsidR="00EE727D" w:rsidRPr="00B65F9E" w:rsidTr="00EE727D">
        <w:tc>
          <w:tcPr>
            <w:tcW w:w="4368" w:type="dxa"/>
          </w:tcPr>
          <w:p w:rsidR="00EE727D" w:rsidRPr="00B65F9E" w:rsidRDefault="00EE727D" w:rsidP="00B65F9E">
            <w:pPr>
              <w:pStyle w:val="Normal1"/>
              <w:spacing w:after="120" w:line="240" w:lineRule="auto"/>
            </w:pPr>
            <w:r w:rsidRPr="00B65F9E">
              <w:t>Social Institution</w:t>
            </w:r>
          </w:p>
        </w:tc>
      </w:tr>
      <w:tr w:rsidR="00EE727D" w:rsidRPr="00B65F9E" w:rsidTr="00EE727D">
        <w:tc>
          <w:tcPr>
            <w:tcW w:w="4368" w:type="dxa"/>
          </w:tcPr>
          <w:p w:rsidR="00EE727D" w:rsidRPr="00B65F9E" w:rsidRDefault="00EE727D" w:rsidP="00B65F9E">
            <w:pPr>
              <w:pStyle w:val="Normal1"/>
              <w:spacing w:after="120" w:line="240" w:lineRule="auto"/>
            </w:pPr>
            <w:r w:rsidRPr="00B65F9E">
              <w:t>Social mobility</w:t>
            </w:r>
          </w:p>
        </w:tc>
      </w:tr>
      <w:tr w:rsidR="00EE727D" w:rsidRPr="00B65F9E" w:rsidTr="00EE727D">
        <w:tc>
          <w:tcPr>
            <w:tcW w:w="4368" w:type="dxa"/>
          </w:tcPr>
          <w:p w:rsidR="00EE727D" w:rsidRPr="00B65F9E" w:rsidRDefault="00EE727D" w:rsidP="00B65F9E">
            <w:pPr>
              <w:pStyle w:val="Normal1"/>
              <w:spacing w:after="120" w:line="240" w:lineRule="auto"/>
            </w:pPr>
            <w:r w:rsidRPr="00B65F9E">
              <w:t>Socialisation</w:t>
            </w:r>
          </w:p>
        </w:tc>
      </w:tr>
      <w:tr w:rsidR="00EE727D" w:rsidRPr="00B65F9E" w:rsidTr="00EE727D">
        <w:tc>
          <w:tcPr>
            <w:tcW w:w="4368" w:type="dxa"/>
          </w:tcPr>
          <w:p w:rsidR="00EE727D" w:rsidRPr="00B65F9E" w:rsidRDefault="00EE727D" w:rsidP="00B65F9E">
            <w:pPr>
              <w:pStyle w:val="Normal1"/>
              <w:spacing w:after="120" w:line="240" w:lineRule="auto"/>
            </w:pPr>
            <w:r w:rsidRPr="00B65F9E">
              <w:t>Sub-culture</w:t>
            </w:r>
          </w:p>
        </w:tc>
      </w:tr>
      <w:tr w:rsidR="00EE727D" w:rsidRPr="00B65F9E" w:rsidTr="00EE727D">
        <w:tc>
          <w:tcPr>
            <w:tcW w:w="4368" w:type="dxa"/>
          </w:tcPr>
          <w:p w:rsidR="00EE727D" w:rsidRPr="00B65F9E" w:rsidRDefault="00EE727D" w:rsidP="00B65F9E">
            <w:pPr>
              <w:pStyle w:val="Normal1"/>
              <w:spacing w:after="120" w:line="240" w:lineRule="auto"/>
            </w:pPr>
            <w:r w:rsidRPr="00B65F9E">
              <w:t>Tacit knowledge</w:t>
            </w:r>
          </w:p>
        </w:tc>
      </w:tr>
    </w:tbl>
    <w:p w:rsidR="00EE727D" w:rsidRPr="00EE727D" w:rsidRDefault="00EE727D" w:rsidP="00EE727D">
      <w:pPr>
        <w:pStyle w:val="Normal1"/>
        <w:rPr>
          <w:rFonts w:asciiTheme="majorHAnsi" w:hAnsiTheme="majorHAnsi"/>
          <w:b/>
        </w:rPr>
        <w:sectPr w:rsidR="00EE727D" w:rsidRPr="00EE727D">
          <w:type w:val="continuous"/>
          <w:pgSz w:w="11909" w:h="16834"/>
          <w:pgMar w:top="1440" w:right="1440" w:bottom="1440" w:left="1440" w:header="360" w:footer="720" w:gutter="0"/>
          <w:cols w:num="2" w:space="720" w:equalWidth="0">
            <w:col w:w="4154" w:space="720"/>
            <w:col w:w="4154" w:space="0"/>
          </w:cols>
        </w:sectPr>
      </w:pPr>
    </w:p>
    <w:p w:rsidR="00B65F9E" w:rsidRDefault="00B65F9E" w:rsidP="00EE727D">
      <w:pPr>
        <w:pStyle w:val="Normal1"/>
        <w:rPr>
          <w:rFonts w:asciiTheme="majorHAnsi" w:hAnsiTheme="majorHAnsi"/>
        </w:rPr>
      </w:pPr>
    </w:p>
    <w:p w:rsidR="00336CC4" w:rsidRDefault="00336CC4" w:rsidP="00B65F9E">
      <w:pPr>
        <w:pStyle w:val="Normal1"/>
        <w:jc w:val="center"/>
        <w:rPr>
          <w:rFonts w:asciiTheme="majorHAnsi" w:hAnsiTheme="majorHAnsi"/>
          <w:color w:val="0070C0"/>
          <w:sz w:val="32"/>
        </w:rPr>
        <w:sectPr w:rsidR="00336CC4" w:rsidSect="00F5286A">
          <w:footerReference w:type="default" r:id="rId49"/>
          <w:pgSz w:w="11909" w:h="16834"/>
          <w:pgMar w:top="1440" w:right="1440" w:bottom="1440" w:left="1440" w:header="360" w:footer="720" w:gutter="0"/>
          <w:cols w:space="720"/>
        </w:sectPr>
      </w:pPr>
    </w:p>
    <w:p w:rsidR="00EE727D" w:rsidRDefault="00EE727D" w:rsidP="00B65F9E">
      <w:pPr>
        <w:pStyle w:val="Normal1"/>
        <w:jc w:val="center"/>
        <w:rPr>
          <w:rFonts w:asciiTheme="majorHAnsi" w:hAnsiTheme="majorHAnsi"/>
          <w:color w:val="0070C0"/>
          <w:sz w:val="32"/>
        </w:rPr>
      </w:pPr>
      <w:r w:rsidRPr="00B65F9E">
        <w:rPr>
          <w:rFonts w:asciiTheme="majorHAnsi" w:hAnsiTheme="majorHAnsi"/>
          <w:color w:val="0070C0"/>
          <w:sz w:val="32"/>
        </w:rPr>
        <w:lastRenderedPageBreak/>
        <w:t>Annex 2 Skills</w:t>
      </w:r>
    </w:p>
    <w:p w:rsidR="00336CC4" w:rsidRDefault="00336CC4" w:rsidP="00EE727D">
      <w:pPr>
        <w:pStyle w:val="Normal1"/>
        <w:rPr>
          <w:rFonts w:asciiTheme="majorHAnsi" w:hAnsiTheme="majorHAnsi"/>
        </w:rPr>
        <w:sectPr w:rsidR="00336CC4" w:rsidSect="00336CC4">
          <w:type w:val="continuous"/>
          <w:pgSz w:w="11909" w:h="16834"/>
          <w:pgMar w:top="1440" w:right="1440" w:bottom="1440" w:left="1440" w:header="360" w:footer="720" w:gutter="0"/>
          <w:pgNumType w:start="1"/>
          <w:cols w:space="720"/>
        </w:sectPr>
      </w:pPr>
    </w:p>
    <w:p w:rsidR="00034E03" w:rsidRPr="0007015F" w:rsidRDefault="00336CC4" w:rsidP="00336CC4">
      <w:pPr>
        <w:pStyle w:val="Normal1"/>
        <w:spacing w:after="120" w:line="240" w:lineRule="auto"/>
        <w:rPr>
          <w:rFonts w:asciiTheme="majorHAnsi" w:hAnsiTheme="majorHAnsi" w:cstheme="majorHAnsi"/>
          <w:b/>
        </w:rPr>
        <w:sectPr w:rsidR="00034E03" w:rsidRPr="0007015F" w:rsidSect="00336CC4">
          <w:type w:val="continuous"/>
          <w:pgSz w:w="11909" w:h="16834"/>
          <w:pgMar w:top="1440" w:right="1440" w:bottom="1440" w:left="1440" w:header="360" w:footer="720" w:gutter="0"/>
          <w:pgNumType w:start="1"/>
          <w:cols w:num="2" w:space="720"/>
        </w:sectPr>
      </w:pPr>
      <w:r w:rsidRPr="0007015F">
        <w:rPr>
          <w:rFonts w:asciiTheme="majorHAnsi" w:hAnsiTheme="majorHAnsi" w:cstheme="majorHAnsi"/>
          <w:b/>
        </w:rPr>
        <w:lastRenderedPageBreak/>
        <w:t xml:space="preserve">A. Generic, transferable and </w:t>
      </w:r>
      <w:r w:rsidR="00F5286A" w:rsidRPr="0007015F">
        <w:rPr>
          <w:rFonts w:asciiTheme="majorHAnsi" w:hAnsiTheme="majorHAnsi" w:cstheme="majorHAnsi"/>
          <w:b/>
        </w:rPr>
        <w:t>employability</w:t>
      </w:r>
      <w:r w:rsidR="00FD1062" w:rsidRPr="0007015F">
        <w:rPr>
          <w:rFonts w:asciiTheme="majorHAnsi" w:hAnsiTheme="majorHAnsi" w:cstheme="majorHAnsi"/>
          <w:b/>
        </w:rPr>
        <w:t xml:space="preserve"> skills</w:t>
      </w:r>
    </w:p>
    <w:p w:rsidR="00336CC4" w:rsidRPr="00336CC4" w:rsidRDefault="00336CC4" w:rsidP="00336CC4">
      <w:pPr>
        <w:pStyle w:val="Normal1"/>
        <w:spacing w:after="120" w:line="240" w:lineRule="auto"/>
        <w:rPr>
          <w:b/>
        </w:rPr>
      </w:pPr>
    </w:p>
    <w:tbl>
      <w:tblPr>
        <w:tblStyle w:val="TableGrid"/>
        <w:tblW w:w="0" w:type="auto"/>
        <w:tblInd w:w="108" w:type="dxa"/>
        <w:tblLook w:val="04A0"/>
      </w:tblPr>
      <w:tblGrid>
        <w:gridCol w:w="4262"/>
      </w:tblGrid>
      <w:tr w:rsidR="00336CC4" w:rsidRPr="00336CC4" w:rsidTr="00836E8B">
        <w:tc>
          <w:tcPr>
            <w:tcW w:w="9134" w:type="dxa"/>
          </w:tcPr>
          <w:p w:rsidR="00336CC4" w:rsidRPr="00336CC4" w:rsidRDefault="00336CC4" w:rsidP="00336CC4">
            <w:pPr>
              <w:pStyle w:val="Normal1"/>
              <w:spacing w:after="120" w:line="240" w:lineRule="auto"/>
              <w:rPr>
                <w:lang w:val="en-US"/>
              </w:rPr>
            </w:pPr>
            <w:r w:rsidRPr="00336CC4">
              <w:rPr>
                <w:lang w:val="en-US"/>
              </w:rPr>
              <w:t>Active listening</w:t>
            </w:r>
          </w:p>
        </w:tc>
      </w:tr>
      <w:tr w:rsidR="00336CC4" w:rsidRPr="00336CC4" w:rsidTr="00836E8B">
        <w:tc>
          <w:tcPr>
            <w:tcW w:w="9134" w:type="dxa"/>
          </w:tcPr>
          <w:p w:rsidR="00336CC4" w:rsidRPr="00336CC4" w:rsidRDefault="00336CC4" w:rsidP="00336CC4">
            <w:pPr>
              <w:pStyle w:val="Normal1"/>
              <w:spacing w:after="120" w:line="240" w:lineRule="auto"/>
              <w:rPr>
                <w:lang w:val="en-US"/>
              </w:rPr>
            </w:pPr>
            <w:r w:rsidRPr="00336CC4">
              <w:rPr>
                <w:lang w:val="en-US"/>
              </w:rPr>
              <w:t>Campaigning</w:t>
            </w:r>
          </w:p>
        </w:tc>
      </w:tr>
      <w:tr w:rsidR="00336CC4" w:rsidRPr="00336CC4" w:rsidTr="00836E8B">
        <w:tc>
          <w:tcPr>
            <w:tcW w:w="9134" w:type="dxa"/>
          </w:tcPr>
          <w:p w:rsidR="00336CC4" w:rsidRPr="00336CC4" w:rsidRDefault="00336CC4" w:rsidP="00336CC4">
            <w:pPr>
              <w:pStyle w:val="Normal1"/>
              <w:spacing w:after="120" w:line="240" w:lineRule="auto"/>
              <w:rPr>
                <w:lang w:val="en-US"/>
              </w:rPr>
            </w:pPr>
            <w:r w:rsidRPr="00336CC4">
              <w:rPr>
                <w:lang w:val="en-US"/>
              </w:rPr>
              <w:t>Communication skills</w:t>
            </w:r>
          </w:p>
        </w:tc>
      </w:tr>
      <w:tr w:rsidR="00336CC4" w:rsidRPr="00336CC4" w:rsidTr="00836E8B">
        <w:tc>
          <w:tcPr>
            <w:tcW w:w="9134" w:type="dxa"/>
          </w:tcPr>
          <w:p w:rsidR="00336CC4" w:rsidRPr="00336CC4" w:rsidRDefault="00336CC4" w:rsidP="00336CC4">
            <w:pPr>
              <w:pStyle w:val="Normal1"/>
              <w:spacing w:after="120" w:line="240" w:lineRule="auto"/>
              <w:rPr>
                <w:lang w:val="en-US"/>
              </w:rPr>
            </w:pPr>
            <w:r w:rsidRPr="00336CC4">
              <w:rPr>
                <w:lang w:val="en-US"/>
              </w:rPr>
              <w:t>Creativity, including use of photography/video for data collection and presentation</w:t>
            </w:r>
          </w:p>
        </w:tc>
      </w:tr>
      <w:tr w:rsidR="00336CC4" w:rsidRPr="00336CC4" w:rsidTr="00836E8B">
        <w:tc>
          <w:tcPr>
            <w:tcW w:w="9134" w:type="dxa"/>
          </w:tcPr>
          <w:p w:rsidR="00336CC4" w:rsidRPr="00336CC4" w:rsidRDefault="00336CC4" w:rsidP="00336CC4">
            <w:pPr>
              <w:pStyle w:val="Normal1"/>
              <w:spacing w:after="120" w:line="240" w:lineRule="auto"/>
              <w:rPr>
                <w:lang w:val="en-US"/>
              </w:rPr>
            </w:pPr>
            <w:r w:rsidRPr="00336CC4">
              <w:rPr>
                <w:lang w:val="en-US"/>
              </w:rPr>
              <w:t>Critical thinking</w:t>
            </w:r>
          </w:p>
        </w:tc>
      </w:tr>
      <w:tr w:rsidR="00336CC4" w:rsidRPr="00336CC4" w:rsidTr="00836E8B">
        <w:tc>
          <w:tcPr>
            <w:tcW w:w="9134" w:type="dxa"/>
          </w:tcPr>
          <w:p w:rsidR="00336CC4" w:rsidRPr="00336CC4" w:rsidRDefault="00336CC4" w:rsidP="00336CC4">
            <w:pPr>
              <w:pStyle w:val="Normal1"/>
              <w:spacing w:after="120" w:line="240" w:lineRule="auto"/>
              <w:rPr>
                <w:lang w:val="en-US"/>
              </w:rPr>
            </w:pPr>
            <w:r w:rsidRPr="00336CC4">
              <w:rPr>
                <w:lang w:val="en-US"/>
              </w:rPr>
              <w:t>Emotion management</w:t>
            </w:r>
          </w:p>
        </w:tc>
      </w:tr>
      <w:tr w:rsidR="00336CC4" w:rsidRPr="00336CC4" w:rsidTr="00836E8B">
        <w:tc>
          <w:tcPr>
            <w:tcW w:w="9134" w:type="dxa"/>
          </w:tcPr>
          <w:p w:rsidR="00336CC4" w:rsidRPr="00336CC4" w:rsidRDefault="00336CC4" w:rsidP="00336CC4">
            <w:pPr>
              <w:pStyle w:val="Normal1"/>
              <w:spacing w:after="120" w:line="240" w:lineRule="auto"/>
              <w:rPr>
                <w:lang w:val="en-US"/>
              </w:rPr>
            </w:pPr>
            <w:r w:rsidRPr="00336CC4">
              <w:rPr>
                <w:lang w:val="en-US"/>
              </w:rPr>
              <w:t>Problem-solving</w:t>
            </w:r>
          </w:p>
        </w:tc>
      </w:tr>
      <w:tr w:rsidR="00336CC4" w:rsidRPr="00336CC4" w:rsidTr="00836E8B">
        <w:tc>
          <w:tcPr>
            <w:tcW w:w="9134" w:type="dxa"/>
          </w:tcPr>
          <w:p w:rsidR="00336CC4" w:rsidRPr="00336CC4" w:rsidRDefault="00336CC4" w:rsidP="00336CC4">
            <w:pPr>
              <w:pStyle w:val="Normal1"/>
              <w:spacing w:after="120" w:line="240" w:lineRule="auto"/>
              <w:rPr>
                <w:lang w:val="en-US"/>
              </w:rPr>
            </w:pPr>
            <w:r w:rsidRPr="00336CC4">
              <w:rPr>
                <w:lang w:val="en-US"/>
              </w:rPr>
              <w:t>Project management</w:t>
            </w:r>
          </w:p>
        </w:tc>
      </w:tr>
      <w:tr w:rsidR="00336CC4" w:rsidRPr="00336CC4" w:rsidTr="00836E8B">
        <w:tc>
          <w:tcPr>
            <w:tcW w:w="9134" w:type="dxa"/>
          </w:tcPr>
          <w:p w:rsidR="00336CC4" w:rsidRPr="00336CC4" w:rsidRDefault="00336CC4" w:rsidP="00336CC4">
            <w:pPr>
              <w:pStyle w:val="Normal1"/>
              <w:spacing w:after="120" w:line="240" w:lineRule="auto"/>
              <w:rPr>
                <w:lang w:val="en-US"/>
              </w:rPr>
            </w:pPr>
            <w:proofErr w:type="spellStart"/>
            <w:r w:rsidRPr="00336CC4">
              <w:rPr>
                <w:lang w:val="en-US"/>
              </w:rPr>
              <w:t>Summarising</w:t>
            </w:r>
            <w:proofErr w:type="spellEnd"/>
          </w:p>
        </w:tc>
      </w:tr>
      <w:tr w:rsidR="00336CC4" w:rsidRPr="00336CC4" w:rsidTr="00836E8B">
        <w:tc>
          <w:tcPr>
            <w:tcW w:w="9134" w:type="dxa"/>
          </w:tcPr>
          <w:p w:rsidR="00336CC4" w:rsidRPr="00336CC4" w:rsidRDefault="00336CC4" w:rsidP="00336CC4">
            <w:pPr>
              <w:pStyle w:val="Normal1"/>
              <w:spacing w:after="120" w:line="240" w:lineRule="auto"/>
              <w:rPr>
                <w:lang w:val="en-US"/>
              </w:rPr>
            </w:pPr>
            <w:r w:rsidRPr="00336CC4">
              <w:rPr>
                <w:lang w:val="en-US"/>
              </w:rPr>
              <w:t>Time management</w:t>
            </w:r>
          </w:p>
        </w:tc>
      </w:tr>
      <w:tr w:rsidR="00336CC4" w:rsidRPr="00336CC4" w:rsidTr="00836E8B">
        <w:tc>
          <w:tcPr>
            <w:tcW w:w="9134" w:type="dxa"/>
          </w:tcPr>
          <w:p w:rsidR="00336CC4" w:rsidRPr="00336CC4" w:rsidRDefault="00336CC4" w:rsidP="00336CC4">
            <w:pPr>
              <w:pStyle w:val="Normal1"/>
              <w:spacing w:after="120" w:line="240" w:lineRule="auto"/>
              <w:rPr>
                <w:lang w:val="en-US"/>
              </w:rPr>
            </w:pPr>
            <w:r w:rsidRPr="00336CC4">
              <w:rPr>
                <w:lang w:val="en-US"/>
              </w:rPr>
              <w:t>Verbal and written communication</w:t>
            </w:r>
          </w:p>
        </w:tc>
      </w:tr>
      <w:tr w:rsidR="00336CC4" w:rsidRPr="00336CC4" w:rsidTr="00836E8B">
        <w:tc>
          <w:tcPr>
            <w:tcW w:w="9134" w:type="dxa"/>
          </w:tcPr>
          <w:p w:rsidR="00336CC4" w:rsidRPr="00336CC4" w:rsidRDefault="00336CC4" w:rsidP="00336CC4">
            <w:pPr>
              <w:pStyle w:val="Normal1"/>
              <w:spacing w:after="120" w:line="240" w:lineRule="auto"/>
              <w:rPr>
                <w:lang w:val="en-US"/>
              </w:rPr>
            </w:pPr>
            <w:r w:rsidRPr="00336CC4">
              <w:rPr>
                <w:lang w:val="en-US"/>
              </w:rPr>
              <w:t>Working collaboratively with others</w:t>
            </w:r>
          </w:p>
        </w:tc>
      </w:tr>
    </w:tbl>
    <w:p w:rsidR="00336CC4" w:rsidRDefault="00336CC4" w:rsidP="00336CC4">
      <w:pPr>
        <w:pStyle w:val="Normal1"/>
        <w:spacing w:after="120" w:line="240" w:lineRule="auto"/>
      </w:pPr>
    </w:p>
    <w:p w:rsidR="00336CC4" w:rsidRDefault="00336CC4" w:rsidP="00336CC4">
      <w:pPr>
        <w:pStyle w:val="Normal1"/>
        <w:spacing w:after="120" w:line="240" w:lineRule="auto"/>
        <w:rPr>
          <w:b/>
        </w:rPr>
      </w:pPr>
      <w:r w:rsidRPr="0007015F">
        <w:rPr>
          <w:rFonts w:asciiTheme="majorHAnsi" w:hAnsiTheme="majorHAnsi" w:cstheme="majorHAnsi"/>
          <w:b/>
        </w:rPr>
        <w:t>B.  Professional and Subject-specific</w:t>
      </w:r>
      <w:r w:rsidRPr="00336CC4">
        <w:rPr>
          <w:b/>
        </w:rPr>
        <w:t xml:space="preserve"> skills</w:t>
      </w:r>
    </w:p>
    <w:p w:rsidR="005261FB" w:rsidRPr="00336CC4" w:rsidRDefault="005261FB" w:rsidP="00336CC4">
      <w:pPr>
        <w:pStyle w:val="Normal1"/>
        <w:spacing w:after="120" w:line="240" w:lineRule="auto"/>
        <w:rPr>
          <w:b/>
        </w:rPr>
      </w:pPr>
    </w:p>
    <w:tbl>
      <w:tblPr>
        <w:tblStyle w:val="TableGrid"/>
        <w:tblW w:w="0" w:type="auto"/>
        <w:tblLook w:val="04A0"/>
      </w:tblPr>
      <w:tblGrid>
        <w:gridCol w:w="4370"/>
      </w:tblGrid>
      <w:tr w:rsidR="00336CC4" w:rsidRPr="00336CC4" w:rsidTr="00836E8B">
        <w:tc>
          <w:tcPr>
            <w:tcW w:w="9242" w:type="dxa"/>
          </w:tcPr>
          <w:p w:rsidR="00336CC4" w:rsidRPr="00336CC4" w:rsidRDefault="00336CC4" w:rsidP="00336CC4">
            <w:pPr>
              <w:pStyle w:val="Normal1"/>
              <w:spacing w:after="120" w:line="240" w:lineRule="auto"/>
              <w:rPr>
                <w:lang w:val="en-US"/>
              </w:rPr>
            </w:pPr>
            <w:proofErr w:type="spellStart"/>
            <w:r w:rsidRPr="00336CC4">
              <w:rPr>
                <w:lang w:val="en-US"/>
              </w:rPr>
              <w:t>Analyse</w:t>
            </w:r>
            <w:proofErr w:type="spellEnd"/>
            <w:r w:rsidRPr="00336CC4">
              <w:rPr>
                <w:lang w:val="en-US"/>
              </w:rPr>
              <w:t xml:space="preserve"> data qualitatively and quantitatively</w:t>
            </w:r>
          </w:p>
        </w:tc>
      </w:tr>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t>Apply sociological theories to practical settings</w:t>
            </w:r>
          </w:p>
        </w:tc>
      </w:tr>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t>Appraise evidence critically</w:t>
            </w:r>
          </w:p>
        </w:tc>
      </w:tr>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t>Develop and refine a research question</w:t>
            </w:r>
          </w:p>
        </w:tc>
      </w:tr>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lastRenderedPageBreak/>
              <w:t>Dissemination to public and media</w:t>
            </w:r>
          </w:p>
        </w:tc>
      </w:tr>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t>Evaluating complex information</w:t>
            </w:r>
          </w:p>
        </w:tc>
      </w:tr>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t>Gather data using a range of tools</w:t>
            </w:r>
          </w:p>
        </w:tc>
      </w:tr>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t>Mapping local social ecosystem</w:t>
            </w:r>
          </w:p>
        </w:tc>
      </w:tr>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t>Public speaking</w:t>
            </w:r>
          </w:p>
        </w:tc>
      </w:tr>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t>Report writing</w:t>
            </w:r>
          </w:p>
        </w:tc>
      </w:tr>
    </w:tbl>
    <w:p w:rsidR="00336CC4" w:rsidRPr="00336CC4" w:rsidRDefault="00336CC4" w:rsidP="00336CC4">
      <w:pPr>
        <w:pStyle w:val="Normal1"/>
        <w:spacing w:after="120" w:line="240" w:lineRule="auto"/>
      </w:pPr>
    </w:p>
    <w:p w:rsidR="00336CC4" w:rsidRDefault="00336CC4" w:rsidP="00336CC4">
      <w:pPr>
        <w:pStyle w:val="Normal1"/>
        <w:spacing w:after="120" w:line="240" w:lineRule="auto"/>
        <w:rPr>
          <w:rFonts w:asciiTheme="majorHAnsi" w:hAnsiTheme="majorHAnsi" w:cstheme="majorHAnsi"/>
          <w:b/>
        </w:rPr>
      </w:pPr>
      <w:r w:rsidRPr="0007015F">
        <w:rPr>
          <w:rFonts w:asciiTheme="majorHAnsi" w:hAnsiTheme="majorHAnsi" w:cstheme="majorHAnsi"/>
          <w:b/>
        </w:rPr>
        <w:t xml:space="preserve">C.  Skills specific to work in applied sociology </w:t>
      </w:r>
    </w:p>
    <w:p w:rsidR="005261FB" w:rsidRPr="0007015F" w:rsidRDefault="005261FB" w:rsidP="00336CC4">
      <w:pPr>
        <w:pStyle w:val="Normal1"/>
        <w:spacing w:after="120" w:line="240" w:lineRule="auto"/>
        <w:rPr>
          <w:rFonts w:asciiTheme="majorHAnsi" w:hAnsiTheme="majorHAnsi" w:cstheme="majorHAnsi"/>
          <w:b/>
        </w:rPr>
      </w:pPr>
    </w:p>
    <w:tbl>
      <w:tblPr>
        <w:tblStyle w:val="TableGrid"/>
        <w:tblW w:w="0" w:type="auto"/>
        <w:tblLook w:val="04A0"/>
      </w:tblPr>
      <w:tblGrid>
        <w:gridCol w:w="4370"/>
      </w:tblGrid>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t>Campaigning</w:t>
            </w:r>
          </w:p>
        </w:tc>
      </w:tr>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t xml:space="preserve">Financial management </w:t>
            </w:r>
          </w:p>
        </w:tc>
      </w:tr>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t>Interacting with media</w:t>
            </w:r>
          </w:p>
        </w:tc>
      </w:tr>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t>Negotiation and arbitration</w:t>
            </w:r>
          </w:p>
        </w:tc>
      </w:tr>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t>Partnership building</w:t>
            </w:r>
          </w:p>
        </w:tc>
      </w:tr>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t>Pitching a proposal to a client verbally and in writing</w:t>
            </w:r>
          </w:p>
        </w:tc>
      </w:tr>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t>Presentation of findings to clients</w:t>
            </w:r>
          </w:p>
        </w:tc>
      </w:tr>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t>Running a small business</w:t>
            </w:r>
          </w:p>
        </w:tc>
      </w:tr>
      <w:tr w:rsidR="00336CC4" w:rsidRPr="00336CC4" w:rsidTr="00836E8B">
        <w:tc>
          <w:tcPr>
            <w:tcW w:w="9242" w:type="dxa"/>
          </w:tcPr>
          <w:p w:rsidR="00336CC4" w:rsidRPr="00336CC4" w:rsidRDefault="00336CC4" w:rsidP="00336CC4">
            <w:pPr>
              <w:pStyle w:val="Normal1"/>
              <w:spacing w:after="120" w:line="240" w:lineRule="auto"/>
              <w:rPr>
                <w:lang w:val="en-US"/>
              </w:rPr>
            </w:pPr>
            <w:r w:rsidRPr="00336CC4">
              <w:rPr>
                <w:lang w:val="en-US"/>
              </w:rPr>
              <w:t>Use of social media for professional purposes</w:t>
            </w:r>
          </w:p>
        </w:tc>
      </w:tr>
    </w:tbl>
    <w:p w:rsidR="00336CC4" w:rsidRPr="00336CC4" w:rsidRDefault="00336CC4" w:rsidP="00336CC4">
      <w:pPr>
        <w:pStyle w:val="Normal1"/>
        <w:spacing w:after="120" w:line="240" w:lineRule="auto"/>
        <w:rPr>
          <w:lang w:val="en-US"/>
        </w:rPr>
      </w:pPr>
    </w:p>
    <w:p w:rsidR="00336CC4" w:rsidRDefault="00336CC4" w:rsidP="00EE727D">
      <w:pPr>
        <w:pStyle w:val="Normal1"/>
        <w:rPr>
          <w:rFonts w:asciiTheme="majorHAnsi" w:hAnsiTheme="majorHAnsi"/>
        </w:rPr>
      </w:pPr>
    </w:p>
    <w:p w:rsidR="00336CC4" w:rsidRDefault="00336CC4" w:rsidP="00EE727D">
      <w:pPr>
        <w:pStyle w:val="Normal1"/>
        <w:rPr>
          <w:rFonts w:asciiTheme="majorHAnsi" w:hAnsiTheme="majorHAnsi"/>
        </w:rPr>
        <w:sectPr w:rsidR="00336CC4" w:rsidSect="00336CC4">
          <w:type w:val="continuous"/>
          <w:pgSz w:w="11909" w:h="16834"/>
          <w:pgMar w:top="1440" w:right="1440" w:bottom="1440" w:left="1440" w:header="360" w:footer="720" w:gutter="0"/>
          <w:pgNumType w:start="1"/>
          <w:cols w:num="2" w:space="720"/>
        </w:sectPr>
      </w:pPr>
    </w:p>
    <w:p w:rsidR="00B65F9E" w:rsidRDefault="00B65F9E" w:rsidP="00B65F9E">
      <w:pPr>
        <w:pStyle w:val="Normal1"/>
        <w:spacing w:after="120" w:line="240" w:lineRule="auto"/>
        <w:rPr>
          <w:b/>
        </w:rPr>
      </w:pPr>
    </w:p>
    <w:sectPr w:rsidR="00B65F9E" w:rsidSect="00336CC4">
      <w:headerReference w:type="default" r:id="rId50"/>
      <w:footerReference w:type="default" r:id="rId51"/>
      <w:type w:val="continuous"/>
      <w:pgSz w:w="11909" w:h="16834"/>
      <w:pgMar w:top="1440" w:right="1440" w:bottom="1440" w:left="1440"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336" w:rsidRDefault="00346336" w:rsidP="00B30246">
      <w:r>
        <w:separator/>
      </w:r>
    </w:p>
  </w:endnote>
  <w:endnote w:type="continuationSeparator" w:id="0">
    <w:p w:rsidR="00346336" w:rsidRDefault="00346336" w:rsidP="00B302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NewRoman,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o">
    <w:altName w:val="Times New Roman"/>
    <w:charset w:val="00"/>
    <w:family w:val="auto"/>
    <w:pitch w:val="variable"/>
    <w:sig w:usb0="00000001" w:usb1="10000002" w:usb2="0000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8B" w:rsidRDefault="00836E8B" w:rsidP="00653152">
    <w:pPr>
      <w:pStyle w:val="Footer"/>
      <w:jc w:val="center"/>
    </w:pPr>
    <w:r>
      <w:rPr>
        <w:rFonts w:ascii="Helvetica" w:hAnsi="Helvetica"/>
        <w:noProof/>
        <w:sz w:val="12"/>
        <w:szCs w:val="16"/>
        <w:lang w:val="en-GB" w:eastAsia="en-GB"/>
      </w:rPr>
      <w:drawing>
        <wp:anchor distT="0" distB="0" distL="114300" distR="114300" simplePos="0" relativeHeight="251666432" behindDoc="0" locked="0" layoutInCell="1" allowOverlap="1">
          <wp:simplePos x="0" y="0"/>
          <wp:positionH relativeFrom="column">
            <wp:posOffset>5101590</wp:posOffset>
          </wp:positionH>
          <wp:positionV relativeFrom="paragraph">
            <wp:posOffset>55880</wp:posOffset>
          </wp:positionV>
          <wp:extent cx="1390015" cy="480060"/>
          <wp:effectExtent l="1905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A Logotype - Positive (Greyscale).jp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0015" cy="480060"/>
                  </a:xfrm>
                  <a:prstGeom prst="rect">
                    <a:avLst/>
                  </a:prstGeom>
                </pic:spPr>
              </pic:pic>
            </a:graphicData>
          </a:graphic>
        </wp:anchor>
      </w:drawing>
    </w:r>
  </w:p>
  <w:p w:rsidR="00836E8B" w:rsidRDefault="00836E8B" w:rsidP="00653152">
    <w:pPr>
      <w:rPr>
        <w:rFonts w:ascii="Cambo" w:hAnsi="Cambo"/>
        <w:sz w:val="18"/>
      </w:rPr>
    </w:pPr>
  </w:p>
  <w:p w:rsidR="00836E8B" w:rsidRPr="00653152" w:rsidRDefault="00836E8B" w:rsidP="00653152">
    <w:pPr>
      <w:rPr>
        <w:rFonts w:ascii="Helvetica" w:hAnsi="Helvetica"/>
        <w:sz w:val="12"/>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8B" w:rsidRDefault="00836E8B" w:rsidP="00B27EA1">
    <w:pPr>
      <w:pStyle w:val="Footer"/>
      <w:jc w:val="center"/>
      <w:rPr>
        <w:rFonts w:ascii="Cambo" w:hAnsi="Cambo"/>
        <w:sz w:val="18"/>
      </w:rPr>
    </w:pPr>
  </w:p>
  <w:p w:rsidR="00836E8B" w:rsidRPr="00653152" w:rsidRDefault="00836E8B" w:rsidP="00653152">
    <w:pPr>
      <w:rPr>
        <w:rFonts w:ascii="Helvetica" w:hAnsi="Helvetica"/>
        <w:sz w:val="12"/>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484371"/>
      <w:docPartObj>
        <w:docPartGallery w:val="Page Numbers (Bottom of Page)"/>
        <w:docPartUnique/>
      </w:docPartObj>
    </w:sdtPr>
    <w:sdtEndPr>
      <w:rPr>
        <w:noProof/>
      </w:rPr>
    </w:sdtEndPr>
    <w:sdtContent>
      <w:p w:rsidR="00836E8B" w:rsidRDefault="00836E8B">
        <w:pPr>
          <w:pStyle w:val="Footer"/>
          <w:jc w:val="right"/>
        </w:pPr>
        <w:fldSimple w:instr=" PAGE   \* MERGEFORMAT ">
          <w:r w:rsidR="007762D4">
            <w:rPr>
              <w:noProof/>
            </w:rPr>
            <w:t>1</w:t>
          </w:r>
        </w:fldSimple>
      </w:p>
    </w:sdtContent>
  </w:sdt>
  <w:p w:rsidR="00836E8B" w:rsidRDefault="00836E8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03223"/>
      <w:docPartObj>
        <w:docPartGallery w:val="Page Numbers (Bottom of Page)"/>
        <w:docPartUnique/>
      </w:docPartObj>
    </w:sdtPr>
    <w:sdtEndPr>
      <w:rPr>
        <w:noProof/>
      </w:rPr>
    </w:sdtEndPr>
    <w:sdtContent>
      <w:p w:rsidR="00836E8B" w:rsidRDefault="00836E8B" w:rsidP="00653152">
        <w:pPr>
          <w:pStyle w:val="Footer"/>
          <w:jc w:val="center"/>
        </w:pPr>
        <w:r>
          <w:rPr>
            <w:rFonts w:ascii="Helvetica" w:hAnsi="Helvetica"/>
            <w:noProof/>
            <w:sz w:val="12"/>
            <w:szCs w:val="16"/>
            <w:lang w:val="en-GB" w:eastAsia="en-GB"/>
          </w:rPr>
          <w:drawing>
            <wp:anchor distT="0" distB="0" distL="114300" distR="114300" simplePos="0" relativeHeight="251668480" behindDoc="0" locked="0" layoutInCell="1" allowOverlap="1">
              <wp:simplePos x="0" y="0"/>
              <wp:positionH relativeFrom="column">
                <wp:posOffset>5113020</wp:posOffset>
              </wp:positionH>
              <wp:positionV relativeFrom="paragraph">
                <wp:posOffset>-75565</wp:posOffset>
              </wp:positionV>
              <wp:extent cx="1377950" cy="474980"/>
              <wp:effectExtent l="1905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A Logotype - Positive (Greyscale).jp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7950" cy="474980"/>
                      </a:xfrm>
                      <a:prstGeom prst="rect">
                        <a:avLst/>
                      </a:prstGeom>
                    </pic:spPr>
                  </pic:pic>
                </a:graphicData>
              </a:graphic>
            </wp:anchor>
          </w:drawing>
        </w:r>
        <w:fldSimple w:instr=" PAGE   \* MERGEFORMAT ">
          <w:r w:rsidR="007762D4">
            <w:rPr>
              <w:noProof/>
            </w:rPr>
            <w:t>25</w:t>
          </w:r>
        </w:fldSimple>
      </w:p>
    </w:sdtContent>
  </w:sdt>
  <w:p w:rsidR="00836E8B" w:rsidRPr="00653152" w:rsidRDefault="00836E8B" w:rsidP="00653152">
    <w:pPr>
      <w:rPr>
        <w:rFonts w:ascii="Helvetica" w:hAnsi="Helvetica"/>
        <w:sz w:val="12"/>
        <w:szCs w:val="16"/>
      </w:rPr>
    </w:pPr>
    <w:r w:rsidRPr="009A1029">
      <w:rPr>
        <w:rFonts w:ascii="Helvetica" w:hAnsi="Helvetica"/>
        <w:sz w:val="12"/>
        <w:szCs w:val="16"/>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400529"/>
      <w:docPartObj>
        <w:docPartGallery w:val="Page Numbers (Bottom of Page)"/>
        <w:docPartUnique/>
      </w:docPartObj>
    </w:sdtPr>
    <w:sdtEndPr>
      <w:rPr>
        <w:noProof/>
      </w:rPr>
    </w:sdtEndPr>
    <w:sdtContent>
      <w:p w:rsidR="00836E8B" w:rsidRDefault="00836E8B">
        <w:pPr>
          <w:pStyle w:val="Footer"/>
          <w:jc w:val="center"/>
        </w:pPr>
        <w:r>
          <w:rPr>
            <w:rFonts w:ascii="Helvetica" w:hAnsi="Helvetica"/>
            <w:noProof/>
            <w:sz w:val="12"/>
            <w:szCs w:val="16"/>
            <w:lang w:val="en-GB" w:eastAsia="en-GB"/>
          </w:rPr>
          <w:drawing>
            <wp:anchor distT="0" distB="0" distL="114300" distR="114300" simplePos="0" relativeHeight="251678720" behindDoc="1" locked="0" layoutInCell="1" allowOverlap="1">
              <wp:simplePos x="0" y="0"/>
              <wp:positionH relativeFrom="column">
                <wp:posOffset>5369873</wp:posOffset>
              </wp:positionH>
              <wp:positionV relativeFrom="paragraph">
                <wp:posOffset>135255</wp:posOffset>
              </wp:positionV>
              <wp:extent cx="1568450" cy="5416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A Logotype - Positive (Greyscale).jp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8450" cy="541655"/>
                      </a:xfrm>
                      <a:prstGeom prst="rect">
                        <a:avLst/>
                      </a:prstGeom>
                    </pic:spPr>
                  </pic:pic>
                </a:graphicData>
              </a:graphic>
            </wp:anchor>
          </w:drawing>
        </w:r>
      </w:p>
      <w:p w:rsidR="00836E8B" w:rsidRDefault="00836E8B">
        <w:pPr>
          <w:pStyle w:val="Footer"/>
          <w:jc w:val="center"/>
        </w:pPr>
        <w:fldSimple w:instr=" PAGE   \* MERGEFORMAT ">
          <w:r>
            <w:rPr>
              <w:noProof/>
            </w:rPr>
            <w:t>2</w:t>
          </w:r>
        </w:fldSimple>
      </w:p>
    </w:sdtContent>
  </w:sdt>
  <w:p w:rsidR="00836E8B" w:rsidRPr="00E14586" w:rsidRDefault="00836E8B" w:rsidP="00171FAE">
    <w:pPr>
      <w:rPr>
        <w:rFonts w:ascii="Cambo" w:hAnsi="Cambo"/>
        <w:b/>
        <w:color w:val="DE4561"/>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336" w:rsidRDefault="00346336" w:rsidP="00B30246">
      <w:r>
        <w:separator/>
      </w:r>
    </w:p>
  </w:footnote>
  <w:footnote w:type="continuationSeparator" w:id="0">
    <w:p w:rsidR="00346336" w:rsidRDefault="00346336" w:rsidP="00B30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8B" w:rsidRDefault="00836E8B">
    <w:pPr>
      <w:pStyle w:val="Header"/>
    </w:pPr>
    <w:r>
      <w:rPr>
        <w:rFonts w:hint="eastAsia"/>
        <w:noProof/>
        <w:lang w:val="en-GB" w:eastAsia="en-GB"/>
      </w:rPr>
      <w:drawing>
        <wp:anchor distT="0" distB="0" distL="114300" distR="114300" simplePos="0" relativeHeight="251670528" behindDoc="1" locked="0" layoutInCell="1" allowOverlap="0">
          <wp:simplePos x="0" y="0"/>
          <wp:positionH relativeFrom="column">
            <wp:posOffset>-603412</wp:posOffset>
          </wp:positionH>
          <wp:positionV relativeFrom="page">
            <wp:posOffset>228600</wp:posOffset>
          </wp:positionV>
          <wp:extent cx="1756800" cy="198000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 Logo.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56800" cy="1980000"/>
                  </a:xfrm>
                  <a:prstGeom prst="rect">
                    <a:avLst/>
                  </a:prstGeom>
                  <a:extLst>
                    <a:ext uri="{FAA26D3D-D897-4be2-8F04-BA451C77F1D7}">
                      <ma14:placeholderFlag xmlns:wpc="http://schemas.microsoft.com/office/word/2010/wordprocessingCanvas" xmlns:cx="http://schemas.microsoft.com/office/drawing/2014/chartex" xmlns:mc="http://schemas.openxmlformats.org/markup-compatibility/2006" xmlns:wp14="http://schemas.microsoft.com/office/word/2010/wordprocessingDrawing"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8B" w:rsidRDefault="00836E8B">
    <w:pPr>
      <w:pStyle w:val="Header"/>
    </w:pPr>
    <w:r>
      <w:rPr>
        <w:rFonts w:hint="eastAsia"/>
        <w:noProof/>
        <w:lang w:val="en-GB" w:eastAsia="en-GB"/>
      </w:rPr>
      <w:drawing>
        <wp:anchor distT="0" distB="0" distL="114300" distR="114300" simplePos="0" relativeHeight="251672576" behindDoc="1" locked="0" layoutInCell="1" allowOverlap="1">
          <wp:simplePos x="0" y="0"/>
          <wp:positionH relativeFrom="column">
            <wp:posOffset>-750570</wp:posOffset>
          </wp:positionH>
          <wp:positionV relativeFrom="paragraph">
            <wp:posOffset>-30480</wp:posOffset>
          </wp:positionV>
          <wp:extent cx="842010" cy="94874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 Logo.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49306" cy="956966"/>
                  </a:xfrm>
                  <a:prstGeom prst="rect">
                    <a:avLst/>
                  </a:prstGeom>
                  <a:extLst>
                    <a:ext uri="{FAA26D3D-D897-4be2-8F04-BA451C77F1D7}">
                      <ma14:placeholderFlag xmlns:wpc="http://schemas.microsoft.com/office/word/2010/wordprocessingCanvas" xmlns:cx="http://schemas.microsoft.com/office/drawing/2014/chartex" xmlns:mc="http://schemas.openxmlformats.org/markup-compatibility/2006" xmlns:wp14="http://schemas.microsoft.com/office/word/2010/wordprocessingDrawing"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8B" w:rsidRDefault="00836E8B" w:rsidP="0082265C">
    <w:pPr>
      <w:pStyle w:val="Header"/>
      <w:ind w:left="2880"/>
      <w:jc w:val="center"/>
    </w:pPr>
    <w:r>
      <w:rPr>
        <w:rFonts w:hint="eastAsia"/>
        <w:noProof/>
        <w:lang w:val="en-GB" w:eastAsia="en-GB"/>
      </w:rPr>
      <w:drawing>
        <wp:anchor distT="0" distB="0" distL="114300" distR="114300" simplePos="0" relativeHeight="251660288" behindDoc="1" locked="0" layoutInCell="1" allowOverlap="1">
          <wp:simplePos x="0" y="0"/>
          <wp:positionH relativeFrom="column">
            <wp:posOffset>-263838</wp:posOffset>
          </wp:positionH>
          <wp:positionV relativeFrom="paragraph">
            <wp:posOffset>-185420</wp:posOffset>
          </wp:positionV>
          <wp:extent cx="1004835" cy="1132209"/>
          <wp:effectExtent l="0" t="0" r="508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 Logo.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4835" cy="1132209"/>
                  </a:xfrm>
                  <a:prstGeom prst="rect">
                    <a:avLst/>
                  </a:prstGeom>
                  <a:extLst>
                    <a:ext uri="{FAA26D3D-D897-4be2-8F04-BA451C77F1D7}">
                      <ma14:placeholderFlag xmlns:wpc="http://schemas.microsoft.com/office/word/2010/wordprocessingCanvas" xmlns:cx="http://schemas.microsoft.com/office/drawing/2014/chartex" xmlns:mc="http://schemas.openxmlformats.org/markup-compatibility/2006" xmlns:wp14="http://schemas.microsoft.com/office/word/2010/wordprocessingDrawing"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44E"/>
    <w:multiLevelType w:val="hybridMultilevel"/>
    <w:tmpl w:val="B1AED8B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nsid w:val="02FF2956"/>
    <w:multiLevelType w:val="hybridMultilevel"/>
    <w:tmpl w:val="EF7878D0"/>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A173AD"/>
    <w:multiLevelType w:val="hybridMultilevel"/>
    <w:tmpl w:val="00000000"/>
    <w:lvl w:ilvl="0" w:tplc="44EEF560">
      <w:start w:val="1"/>
      <w:numFmt w:val="bullet"/>
      <w:lvlText w:val="·"/>
      <w:lvlJc w:val="left"/>
      <w:pPr>
        <w:tabs>
          <w:tab w:val="num" w:pos="720"/>
        </w:tabs>
        <w:ind w:left="720" w:hanging="360"/>
      </w:pPr>
      <w:rPr>
        <w:rFonts w:ascii="Symbol" w:hAnsi="Symbol"/>
      </w:rPr>
    </w:lvl>
    <w:lvl w:ilvl="1" w:tplc="E56263FE">
      <w:start w:val="1"/>
      <w:numFmt w:val="bullet"/>
      <w:lvlText w:val="·"/>
      <w:lvlJc w:val="left"/>
      <w:pPr>
        <w:tabs>
          <w:tab w:val="num" w:pos="1440"/>
        </w:tabs>
        <w:ind w:left="1440" w:hanging="360"/>
      </w:pPr>
      <w:rPr>
        <w:rFonts w:ascii="Symbol" w:hAnsi="Symbol"/>
      </w:rPr>
    </w:lvl>
    <w:lvl w:ilvl="2" w:tplc="A274D752">
      <w:start w:val="1"/>
      <w:numFmt w:val="bullet"/>
      <w:lvlText w:val="·"/>
      <w:lvlJc w:val="left"/>
      <w:pPr>
        <w:tabs>
          <w:tab w:val="num" w:pos="2160"/>
        </w:tabs>
        <w:ind w:left="2160" w:hanging="360"/>
      </w:pPr>
      <w:rPr>
        <w:rFonts w:ascii="Symbol" w:hAnsi="Symbol"/>
      </w:rPr>
    </w:lvl>
    <w:lvl w:ilvl="3" w:tplc="F4002B1A">
      <w:start w:val="1"/>
      <w:numFmt w:val="bullet"/>
      <w:lvlText w:val="·"/>
      <w:lvlJc w:val="left"/>
      <w:pPr>
        <w:tabs>
          <w:tab w:val="num" w:pos="2880"/>
        </w:tabs>
        <w:ind w:left="2880" w:hanging="360"/>
      </w:pPr>
      <w:rPr>
        <w:rFonts w:ascii="Symbol" w:hAnsi="Symbol"/>
      </w:rPr>
    </w:lvl>
    <w:lvl w:ilvl="4" w:tplc="E7AEA5B8">
      <w:start w:val="1"/>
      <w:numFmt w:val="bullet"/>
      <w:lvlText w:val="·"/>
      <w:lvlJc w:val="left"/>
      <w:pPr>
        <w:tabs>
          <w:tab w:val="num" w:pos="3600"/>
        </w:tabs>
        <w:ind w:left="3600" w:hanging="360"/>
      </w:pPr>
      <w:rPr>
        <w:rFonts w:ascii="Symbol" w:hAnsi="Symbol"/>
      </w:rPr>
    </w:lvl>
    <w:lvl w:ilvl="5" w:tplc="2C006206">
      <w:start w:val="1"/>
      <w:numFmt w:val="bullet"/>
      <w:lvlText w:val="·"/>
      <w:lvlJc w:val="left"/>
      <w:pPr>
        <w:tabs>
          <w:tab w:val="num" w:pos="4320"/>
        </w:tabs>
        <w:ind w:left="4320" w:hanging="360"/>
      </w:pPr>
      <w:rPr>
        <w:rFonts w:ascii="Symbol" w:hAnsi="Symbol"/>
      </w:rPr>
    </w:lvl>
    <w:lvl w:ilvl="6" w:tplc="EE364800">
      <w:start w:val="1"/>
      <w:numFmt w:val="bullet"/>
      <w:lvlText w:val="·"/>
      <w:lvlJc w:val="left"/>
      <w:pPr>
        <w:tabs>
          <w:tab w:val="num" w:pos="5040"/>
        </w:tabs>
        <w:ind w:left="5040" w:hanging="360"/>
      </w:pPr>
      <w:rPr>
        <w:rFonts w:ascii="Symbol" w:hAnsi="Symbol"/>
      </w:rPr>
    </w:lvl>
    <w:lvl w:ilvl="7" w:tplc="A9CA18AE">
      <w:start w:val="1"/>
      <w:numFmt w:val="bullet"/>
      <w:lvlText w:val="·"/>
      <w:lvlJc w:val="left"/>
      <w:pPr>
        <w:tabs>
          <w:tab w:val="num" w:pos="5760"/>
        </w:tabs>
        <w:ind w:left="5760" w:hanging="360"/>
      </w:pPr>
      <w:rPr>
        <w:rFonts w:ascii="Symbol" w:hAnsi="Symbol"/>
      </w:rPr>
    </w:lvl>
    <w:lvl w:ilvl="8" w:tplc="2076CE0E">
      <w:start w:val="1"/>
      <w:numFmt w:val="bullet"/>
      <w:lvlText w:val="·"/>
      <w:lvlJc w:val="left"/>
      <w:pPr>
        <w:tabs>
          <w:tab w:val="num" w:pos="6480"/>
        </w:tabs>
        <w:ind w:left="6480" w:hanging="360"/>
      </w:pPr>
      <w:rPr>
        <w:rFonts w:ascii="Symbol" w:hAnsi="Symbol"/>
      </w:rPr>
    </w:lvl>
  </w:abstractNum>
  <w:abstractNum w:abstractNumId="3">
    <w:nsid w:val="04057276"/>
    <w:multiLevelType w:val="hybridMultilevel"/>
    <w:tmpl w:val="DA46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31A20"/>
    <w:multiLevelType w:val="multilevel"/>
    <w:tmpl w:val="F626B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FBE1AD7"/>
    <w:multiLevelType w:val="hybridMultilevel"/>
    <w:tmpl w:val="8EFCD59E"/>
    <w:lvl w:ilvl="0" w:tplc="914EF67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22F3EF2"/>
    <w:multiLevelType w:val="hybridMultilevel"/>
    <w:tmpl w:val="3208DD66"/>
    <w:lvl w:ilvl="0" w:tplc="DCA2EEC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03182E"/>
    <w:multiLevelType w:val="hybridMultilevel"/>
    <w:tmpl w:val="A32C730C"/>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640862"/>
    <w:multiLevelType w:val="hybridMultilevel"/>
    <w:tmpl w:val="ACC6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6959E9"/>
    <w:multiLevelType w:val="hybridMultilevel"/>
    <w:tmpl w:val="11A8C054"/>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270462"/>
    <w:multiLevelType w:val="hybridMultilevel"/>
    <w:tmpl w:val="669E1A76"/>
    <w:lvl w:ilvl="0" w:tplc="AA5E5888">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17101"/>
    <w:multiLevelType w:val="hybridMultilevel"/>
    <w:tmpl w:val="04DC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2267F1"/>
    <w:multiLevelType w:val="hybridMultilevel"/>
    <w:tmpl w:val="B43AC986"/>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6975A3"/>
    <w:multiLevelType w:val="multilevel"/>
    <w:tmpl w:val="61C8C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CC83996"/>
    <w:multiLevelType w:val="hybridMultilevel"/>
    <w:tmpl w:val="BE44CDD2"/>
    <w:lvl w:ilvl="0" w:tplc="12B6459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6782C67"/>
    <w:multiLevelType w:val="hybridMultilevel"/>
    <w:tmpl w:val="C62C01E4"/>
    <w:lvl w:ilvl="0" w:tplc="EAC4E3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7063D5"/>
    <w:multiLevelType w:val="hybridMultilevel"/>
    <w:tmpl w:val="D7B82DE2"/>
    <w:lvl w:ilvl="0" w:tplc="066CCE8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613EC6"/>
    <w:multiLevelType w:val="hybridMultilevel"/>
    <w:tmpl w:val="F094F8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D6E3A93"/>
    <w:multiLevelType w:val="hybridMultilevel"/>
    <w:tmpl w:val="D88AA1C8"/>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9C56E6"/>
    <w:multiLevelType w:val="multilevel"/>
    <w:tmpl w:val="0C9E8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80D3A39"/>
    <w:multiLevelType w:val="hybridMultilevel"/>
    <w:tmpl w:val="D39E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8A349C"/>
    <w:multiLevelType w:val="hybridMultilevel"/>
    <w:tmpl w:val="EFB0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367EAC"/>
    <w:multiLevelType w:val="hybridMultilevel"/>
    <w:tmpl w:val="E6E8E6D2"/>
    <w:lvl w:ilvl="0" w:tplc="08090005">
      <w:start w:val="1"/>
      <w:numFmt w:val="bullet"/>
      <w:lvlText w:val=""/>
      <w:lvlJc w:val="left"/>
      <w:pPr>
        <w:ind w:left="1800" w:hanging="360"/>
      </w:pPr>
      <w:rPr>
        <w:rFonts w:ascii="Wingdings" w:hAnsi="Wingding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63E8041B"/>
    <w:multiLevelType w:val="hybridMultilevel"/>
    <w:tmpl w:val="67127D06"/>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004424"/>
    <w:multiLevelType w:val="hybridMultilevel"/>
    <w:tmpl w:val="D7346E1C"/>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C99049A"/>
    <w:multiLevelType w:val="hybridMultilevel"/>
    <w:tmpl w:val="65863F3A"/>
    <w:lvl w:ilvl="0" w:tplc="92E049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2CA0358"/>
    <w:multiLevelType w:val="hybridMultilevel"/>
    <w:tmpl w:val="FB08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7">
    <w:nsid w:val="7F134216"/>
    <w:multiLevelType w:val="hybridMultilevel"/>
    <w:tmpl w:val="23D862B4"/>
    <w:lvl w:ilvl="0" w:tplc="A156F3C2">
      <w:start w:val="1"/>
      <w:numFmt w:val="lowerRoman"/>
      <w:lvlText w:val="%1)"/>
      <w:lvlJc w:val="left"/>
      <w:pPr>
        <w:ind w:left="1146" w:hanging="72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nsid w:val="7FF958B0"/>
    <w:multiLevelType w:val="hybridMultilevel"/>
    <w:tmpl w:val="C61E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
  </w:num>
  <w:num w:numId="4">
    <w:abstractNumId w:val="12"/>
  </w:num>
  <w:num w:numId="5">
    <w:abstractNumId w:val="24"/>
  </w:num>
  <w:num w:numId="6">
    <w:abstractNumId w:val="6"/>
  </w:num>
  <w:num w:numId="7">
    <w:abstractNumId w:val="7"/>
  </w:num>
  <w:num w:numId="8">
    <w:abstractNumId w:val="16"/>
  </w:num>
  <w:num w:numId="9">
    <w:abstractNumId w:val="9"/>
  </w:num>
  <w:num w:numId="10">
    <w:abstractNumId w:val="23"/>
  </w:num>
  <w:num w:numId="11">
    <w:abstractNumId w:val="15"/>
  </w:num>
  <w:num w:numId="12">
    <w:abstractNumId w:val="27"/>
  </w:num>
  <w:num w:numId="13">
    <w:abstractNumId w:val="14"/>
  </w:num>
  <w:num w:numId="14">
    <w:abstractNumId w:val="25"/>
  </w:num>
  <w:num w:numId="15">
    <w:abstractNumId w:val="5"/>
  </w:num>
  <w:num w:numId="16">
    <w:abstractNumId w:val="22"/>
  </w:num>
  <w:num w:numId="17">
    <w:abstractNumId w:val="11"/>
  </w:num>
  <w:num w:numId="18">
    <w:abstractNumId w:val="21"/>
  </w:num>
  <w:num w:numId="19">
    <w:abstractNumId w:val="20"/>
  </w:num>
  <w:num w:numId="20">
    <w:abstractNumId w:val="2"/>
  </w:num>
  <w:num w:numId="21">
    <w:abstractNumId w:val="0"/>
  </w:num>
  <w:num w:numId="22">
    <w:abstractNumId w:val="10"/>
  </w:num>
  <w:num w:numId="23">
    <w:abstractNumId w:val="17"/>
  </w:num>
  <w:num w:numId="24">
    <w:abstractNumId w:val="19"/>
  </w:num>
  <w:num w:numId="25">
    <w:abstractNumId w:val="28"/>
  </w:num>
  <w:num w:numId="26">
    <w:abstractNumId w:val="3"/>
  </w:num>
  <w:num w:numId="27">
    <w:abstractNumId w:val="8"/>
  </w:num>
  <w:num w:numId="28">
    <w:abstractNumId w:val="4"/>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3250"/>
  </w:hdrShapeDefaults>
  <w:footnotePr>
    <w:footnote w:id="-1"/>
    <w:footnote w:id="0"/>
  </w:footnotePr>
  <w:endnotePr>
    <w:endnote w:id="-1"/>
    <w:endnote w:id="0"/>
  </w:endnotePr>
  <w:compat>
    <w:useFELayout/>
  </w:compat>
  <w:rsids>
    <w:rsidRoot w:val="009D371A"/>
    <w:rsid w:val="000136FC"/>
    <w:rsid w:val="00034E03"/>
    <w:rsid w:val="0007015F"/>
    <w:rsid w:val="00081406"/>
    <w:rsid w:val="000B6674"/>
    <w:rsid w:val="000D1005"/>
    <w:rsid w:val="000F5783"/>
    <w:rsid w:val="00106D3E"/>
    <w:rsid w:val="00130C2E"/>
    <w:rsid w:val="0014012C"/>
    <w:rsid w:val="00150F42"/>
    <w:rsid w:val="00171FAE"/>
    <w:rsid w:val="001A79D4"/>
    <w:rsid w:val="001E2B33"/>
    <w:rsid w:val="001F22AF"/>
    <w:rsid w:val="00203D60"/>
    <w:rsid w:val="00213939"/>
    <w:rsid w:val="00214DC9"/>
    <w:rsid w:val="00231840"/>
    <w:rsid w:val="002363F4"/>
    <w:rsid w:val="00245234"/>
    <w:rsid w:val="00256ADA"/>
    <w:rsid w:val="00272648"/>
    <w:rsid w:val="0029263D"/>
    <w:rsid w:val="002A744C"/>
    <w:rsid w:val="00313300"/>
    <w:rsid w:val="00336CC4"/>
    <w:rsid w:val="00346336"/>
    <w:rsid w:val="00365E1D"/>
    <w:rsid w:val="00367362"/>
    <w:rsid w:val="00370008"/>
    <w:rsid w:val="00377825"/>
    <w:rsid w:val="003B60E7"/>
    <w:rsid w:val="003C0992"/>
    <w:rsid w:val="003E3C70"/>
    <w:rsid w:val="003E5175"/>
    <w:rsid w:val="004100D2"/>
    <w:rsid w:val="00412A66"/>
    <w:rsid w:val="00420F65"/>
    <w:rsid w:val="00422A09"/>
    <w:rsid w:val="00450B66"/>
    <w:rsid w:val="00450B90"/>
    <w:rsid w:val="0045138A"/>
    <w:rsid w:val="004870AE"/>
    <w:rsid w:val="004F0C65"/>
    <w:rsid w:val="00514486"/>
    <w:rsid w:val="00514BC4"/>
    <w:rsid w:val="00517045"/>
    <w:rsid w:val="005261FB"/>
    <w:rsid w:val="00545EB2"/>
    <w:rsid w:val="00550A23"/>
    <w:rsid w:val="005521B5"/>
    <w:rsid w:val="00571AFA"/>
    <w:rsid w:val="005743D9"/>
    <w:rsid w:val="00574890"/>
    <w:rsid w:val="005A0C39"/>
    <w:rsid w:val="005D3729"/>
    <w:rsid w:val="005E7CDC"/>
    <w:rsid w:val="00611960"/>
    <w:rsid w:val="00625EC4"/>
    <w:rsid w:val="0062722C"/>
    <w:rsid w:val="00645C50"/>
    <w:rsid w:val="00653152"/>
    <w:rsid w:val="00671D4C"/>
    <w:rsid w:val="006A635D"/>
    <w:rsid w:val="006A7DD8"/>
    <w:rsid w:val="006C51C4"/>
    <w:rsid w:val="00711616"/>
    <w:rsid w:val="00711C3A"/>
    <w:rsid w:val="00722439"/>
    <w:rsid w:val="00733995"/>
    <w:rsid w:val="0074744A"/>
    <w:rsid w:val="007708F4"/>
    <w:rsid w:val="00773BCA"/>
    <w:rsid w:val="007741F1"/>
    <w:rsid w:val="007762D4"/>
    <w:rsid w:val="00787272"/>
    <w:rsid w:val="00794580"/>
    <w:rsid w:val="0079677D"/>
    <w:rsid w:val="007E1362"/>
    <w:rsid w:val="007E4C45"/>
    <w:rsid w:val="00805A59"/>
    <w:rsid w:val="0082265C"/>
    <w:rsid w:val="00826B08"/>
    <w:rsid w:val="00836E8B"/>
    <w:rsid w:val="00836F65"/>
    <w:rsid w:val="00847493"/>
    <w:rsid w:val="008534C5"/>
    <w:rsid w:val="00872BE3"/>
    <w:rsid w:val="00896B33"/>
    <w:rsid w:val="008A3457"/>
    <w:rsid w:val="008A6175"/>
    <w:rsid w:val="008C5935"/>
    <w:rsid w:val="008E26A4"/>
    <w:rsid w:val="008E6295"/>
    <w:rsid w:val="008E6F93"/>
    <w:rsid w:val="009074D3"/>
    <w:rsid w:val="00921BF5"/>
    <w:rsid w:val="00941927"/>
    <w:rsid w:val="00982A08"/>
    <w:rsid w:val="00982AD0"/>
    <w:rsid w:val="00991895"/>
    <w:rsid w:val="009C5F9A"/>
    <w:rsid w:val="009D371A"/>
    <w:rsid w:val="009D5075"/>
    <w:rsid w:val="00AB5A6A"/>
    <w:rsid w:val="00AB649F"/>
    <w:rsid w:val="00AC6FC7"/>
    <w:rsid w:val="00AD1671"/>
    <w:rsid w:val="00AE2DFB"/>
    <w:rsid w:val="00B005F7"/>
    <w:rsid w:val="00B27EA1"/>
    <w:rsid w:val="00B30246"/>
    <w:rsid w:val="00B30649"/>
    <w:rsid w:val="00B65F9E"/>
    <w:rsid w:val="00B81497"/>
    <w:rsid w:val="00B8538D"/>
    <w:rsid w:val="00BB5C54"/>
    <w:rsid w:val="00BF256F"/>
    <w:rsid w:val="00C4557C"/>
    <w:rsid w:val="00C5252A"/>
    <w:rsid w:val="00C55903"/>
    <w:rsid w:val="00C6493A"/>
    <w:rsid w:val="00C6694F"/>
    <w:rsid w:val="00CC1CD0"/>
    <w:rsid w:val="00D06AB4"/>
    <w:rsid w:val="00D100BC"/>
    <w:rsid w:val="00D23443"/>
    <w:rsid w:val="00D677EE"/>
    <w:rsid w:val="00D751DE"/>
    <w:rsid w:val="00D85AB9"/>
    <w:rsid w:val="00DA4A1B"/>
    <w:rsid w:val="00DA52FE"/>
    <w:rsid w:val="00DB2A6F"/>
    <w:rsid w:val="00DB46A7"/>
    <w:rsid w:val="00DD0EAC"/>
    <w:rsid w:val="00DD27B7"/>
    <w:rsid w:val="00DF1C2E"/>
    <w:rsid w:val="00E03BD2"/>
    <w:rsid w:val="00E14586"/>
    <w:rsid w:val="00E30094"/>
    <w:rsid w:val="00E51A6C"/>
    <w:rsid w:val="00E5743D"/>
    <w:rsid w:val="00E6018E"/>
    <w:rsid w:val="00E70E18"/>
    <w:rsid w:val="00E96E00"/>
    <w:rsid w:val="00EA740D"/>
    <w:rsid w:val="00EB1158"/>
    <w:rsid w:val="00EC0D08"/>
    <w:rsid w:val="00EC6E10"/>
    <w:rsid w:val="00EE727D"/>
    <w:rsid w:val="00EF3E8C"/>
    <w:rsid w:val="00EF7C06"/>
    <w:rsid w:val="00F0146C"/>
    <w:rsid w:val="00F34A34"/>
    <w:rsid w:val="00F5286A"/>
    <w:rsid w:val="00F62E3E"/>
    <w:rsid w:val="00FA671B"/>
    <w:rsid w:val="00FC3DD4"/>
    <w:rsid w:val="00FD1062"/>
    <w:rsid w:val="00FD7E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93"/>
  </w:style>
  <w:style w:type="paragraph" w:styleId="Heading1">
    <w:name w:val="heading 1"/>
    <w:basedOn w:val="Normal1"/>
    <w:next w:val="Normal1"/>
    <w:link w:val="Heading1Char"/>
    <w:rsid w:val="00FD7E73"/>
    <w:pPr>
      <w:keepNext/>
      <w:keepLines/>
      <w:spacing w:before="480" w:after="120"/>
      <w:outlineLvl w:val="0"/>
    </w:pPr>
    <w:rPr>
      <w:b/>
      <w:sz w:val="48"/>
      <w:szCs w:val="48"/>
    </w:rPr>
  </w:style>
  <w:style w:type="paragraph" w:styleId="Heading2">
    <w:name w:val="heading 2"/>
    <w:basedOn w:val="Normal"/>
    <w:next w:val="Normal"/>
    <w:link w:val="Heading2Char"/>
    <w:qFormat/>
    <w:rsid w:val="00420F65"/>
    <w:pPr>
      <w:keepNext/>
      <w:ind w:left="-540"/>
      <w:outlineLvl w:val="1"/>
    </w:pPr>
    <w:rPr>
      <w:rFonts w:ascii="Arial" w:eastAsia="Times New Roman" w:hAnsi="Arial" w:cs="Arial"/>
      <w:b/>
      <w:bCs/>
      <w:sz w:val="20"/>
      <w:lang w:val="en-GB"/>
    </w:rPr>
  </w:style>
  <w:style w:type="paragraph" w:styleId="Heading3">
    <w:name w:val="heading 3"/>
    <w:basedOn w:val="Normal"/>
    <w:next w:val="Normal"/>
    <w:link w:val="Heading3Char"/>
    <w:qFormat/>
    <w:rsid w:val="00420F65"/>
    <w:pPr>
      <w:keepNext/>
      <w:shd w:val="clear" w:color="auto" w:fill="000000"/>
      <w:ind w:left="-540"/>
      <w:outlineLvl w:val="2"/>
    </w:pPr>
    <w:rPr>
      <w:rFonts w:ascii="Arial" w:eastAsia="Times New Roman" w:hAnsi="Arial" w:cs="Arial"/>
      <w:b/>
      <w:bCs/>
      <w:color w:val="FFFFFF"/>
      <w:sz w:val="20"/>
      <w:lang w:val="en-GB"/>
    </w:rPr>
  </w:style>
  <w:style w:type="paragraph" w:styleId="Heading4">
    <w:name w:val="heading 4"/>
    <w:basedOn w:val="Normal1"/>
    <w:next w:val="Normal1"/>
    <w:link w:val="Heading4Char"/>
    <w:rsid w:val="00FD7E73"/>
    <w:pPr>
      <w:keepNext/>
      <w:keepLines/>
      <w:spacing w:before="240" w:after="40"/>
      <w:outlineLvl w:val="3"/>
    </w:pPr>
    <w:rPr>
      <w:b/>
    </w:rPr>
  </w:style>
  <w:style w:type="paragraph" w:styleId="Heading5">
    <w:name w:val="heading 5"/>
    <w:basedOn w:val="Normal1"/>
    <w:next w:val="Normal1"/>
    <w:link w:val="Heading5Char"/>
    <w:rsid w:val="00FD7E73"/>
    <w:pPr>
      <w:keepNext/>
      <w:keepLines/>
      <w:spacing w:before="220" w:after="40"/>
      <w:outlineLvl w:val="4"/>
    </w:pPr>
    <w:rPr>
      <w:b/>
      <w:sz w:val="22"/>
      <w:szCs w:val="22"/>
    </w:rPr>
  </w:style>
  <w:style w:type="paragraph" w:styleId="Heading6">
    <w:name w:val="heading 6"/>
    <w:basedOn w:val="Normal1"/>
    <w:next w:val="Normal1"/>
    <w:link w:val="Heading6Char"/>
    <w:rsid w:val="00FD7E7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2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246"/>
    <w:rPr>
      <w:rFonts w:ascii="Lucida Grande" w:hAnsi="Lucida Grande" w:cs="Lucida Grande"/>
      <w:sz w:val="18"/>
      <w:szCs w:val="18"/>
    </w:rPr>
  </w:style>
  <w:style w:type="paragraph" w:styleId="Header">
    <w:name w:val="header"/>
    <w:basedOn w:val="Normal"/>
    <w:link w:val="HeaderChar"/>
    <w:uiPriority w:val="99"/>
    <w:unhideWhenUsed/>
    <w:rsid w:val="00B30246"/>
    <w:pPr>
      <w:tabs>
        <w:tab w:val="center" w:pos="4320"/>
        <w:tab w:val="right" w:pos="8640"/>
      </w:tabs>
    </w:pPr>
  </w:style>
  <w:style w:type="character" w:customStyle="1" w:styleId="HeaderChar">
    <w:name w:val="Header Char"/>
    <w:basedOn w:val="DefaultParagraphFont"/>
    <w:link w:val="Header"/>
    <w:uiPriority w:val="99"/>
    <w:rsid w:val="00B30246"/>
  </w:style>
  <w:style w:type="paragraph" w:styleId="Footer">
    <w:name w:val="footer"/>
    <w:basedOn w:val="Normal"/>
    <w:link w:val="FooterChar"/>
    <w:uiPriority w:val="99"/>
    <w:unhideWhenUsed/>
    <w:rsid w:val="00B30246"/>
    <w:pPr>
      <w:tabs>
        <w:tab w:val="center" w:pos="4320"/>
        <w:tab w:val="right" w:pos="8640"/>
      </w:tabs>
    </w:pPr>
  </w:style>
  <w:style w:type="character" w:customStyle="1" w:styleId="FooterChar">
    <w:name w:val="Footer Char"/>
    <w:basedOn w:val="DefaultParagraphFont"/>
    <w:link w:val="Footer"/>
    <w:uiPriority w:val="99"/>
    <w:rsid w:val="00B30246"/>
  </w:style>
  <w:style w:type="paragraph" w:styleId="ListParagraph">
    <w:name w:val="List Paragraph"/>
    <w:basedOn w:val="Normal"/>
    <w:uiPriority w:val="34"/>
    <w:qFormat/>
    <w:rsid w:val="001F22AF"/>
    <w:pPr>
      <w:ind w:left="720"/>
      <w:contextualSpacing/>
    </w:pPr>
  </w:style>
  <w:style w:type="table" w:styleId="TableGrid">
    <w:name w:val="Table Grid"/>
    <w:basedOn w:val="TableNormal"/>
    <w:uiPriority w:val="59"/>
    <w:rsid w:val="00571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6493A"/>
    <w:pPr>
      <w:widowControl w:val="0"/>
      <w:autoSpaceDE w:val="0"/>
      <w:autoSpaceDN w:val="0"/>
      <w:adjustRightInd w:val="0"/>
    </w:pPr>
    <w:rPr>
      <w:rFonts w:ascii="TimesNewRoman,Bold" w:eastAsia="Times New Roman" w:hAnsi="TimesNewRoman,Bold" w:cs="TimesNewRoman,Bold"/>
      <w:sz w:val="20"/>
      <w:szCs w:val="20"/>
      <w:lang w:val="en-GB" w:eastAsia="en-GB"/>
    </w:rPr>
  </w:style>
  <w:style w:type="paragraph" w:styleId="BodyText">
    <w:name w:val="Body Text"/>
    <w:basedOn w:val="Default"/>
    <w:next w:val="Default"/>
    <w:link w:val="BodyTextChar"/>
    <w:rsid w:val="00C6493A"/>
    <w:rPr>
      <w:rFonts w:cs="Times New Roman"/>
      <w:sz w:val="24"/>
      <w:szCs w:val="24"/>
    </w:rPr>
  </w:style>
  <w:style w:type="character" w:customStyle="1" w:styleId="BodyTextChar">
    <w:name w:val="Body Text Char"/>
    <w:basedOn w:val="DefaultParagraphFont"/>
    <w:link w:val="BodyText"/>
    <w:rsid w:val="00C6493A"/>
    <w:rPr>
      <w:rFonts w:ascii="TimesNewRoman,Bold" w:eastAsia="Times New Roman" w:hAnsi="TimesNewRoman,Bold" w:cs="Times New Roman"/>
      <w:lang w:val="en-GB" w:eastAsia="en-GB"/>
    </w:rPr>
  </w:style>
  <w:style w:type="paragraph" w:styleId="CommentText">
    <w:name w:val="annotation text"/>
    <w:basedOn w:val="Normal"/>
    <w:next w:val="Normal"/>
    <w:link w:val="CommentTextChar"/>
    <w:rsid w:val="00C6493A"/>
    <w:pPr>
      <w:widowControl w:val="0"/>
      <w:autoSpaceDE w:val="0"/>
      <w:autoSpaceDN w:val="0"/>
      <w:adjustRightInd w:val="0"/>
    </w:pPr>
    <w:rPr>
      <w:rFonts w:ascii="TimesNewRoman,Bold" w:eastAsia="Times New Roman" w:hAnsi="TimesNewRoman,Bold" w:cs="Times New Roman"/>
      <w:lang w:val="en-GB" w:eastAsia="en-GB"/>
    </w:rPr>
  </w:style>
  <w:style w:type="character" w:customStyle="1" w:styleId="CommentTextChar">
    <w:name w:val="Comment Text Char"/>
    <w:basedOn w:val="DefaultParagraphFont"/>
    <w:link w:val="CommentText"/>
    <w:rsid w:val="00C6493A"/>
    <w:rPr>
      <w:rFonts w:ascii="TimesNewRoman,Bold" w:eastAsia="Times New Roman" w:hAnsi="TimesNewRoman,Bold" w:cs="Times New Roman"/>
      <w:lang w:val="en-GB" w:eastAsia="en-GB"/>
    </w:rPr>
  </w:style>
  <w:style w:type="character" w:styleId="CommentReference">
    <w:name w:val="annotation reference"/>
    <w:semiHidden/>
    <w:rsid w:val="00C6493A"/>
    <w:rPr>
      <w:sz w:val="16"/>
      <w:szCs w:val="16"/>
    </w:rPr>
  </w:style>
  <w:style w:type="character" w:styleId="Hyperlink">
    <w:name w:val="Hyperlink"/>
    <w:basedOn w:val="DefaultParagraphFont"/>
    <w:uiPriority w:val="99"/>
    <w:unhideWhenUsed/>
    <w:rsid w:val="0045138A"/>
    <w:rPr>
      <w:color w:val="0000FF"/>
      <w:u w:val="single"/>
    </w:rPr>
  </w:style>
  <w:style w:type="character" w:styleId="FollowedHyperlink">
    <w:name w:val="FollowedHyperlink"/>
    <w:basedOn w:val="DefaultParagraphFont"/>
    <w:uiPriority w:val="99"/>
    <w:semiHidden/>
    <w:unhideWhenUsed/>
    <w:rsid w:val="00514486"/>
    <w:rPr>
      <w:color w:val="6E267B" w:themeColor="followedHyperlink"/>
      <w:u w:val="single"/>
    </w:rPr>
  </w:style>
  <w:style w:type="paragraph" w:styleId="FootnoteText">
    <w:name w:val="footnote text"/>
    <w:basedOn w:val="Normal"/>
    <w:link w:val="FootnoteTextChar"/>
    <w:uiPriority w:val="99"/>
    <w:semiHidden/>
    <w:unhideWhenUsed/>
    <w:rsid w:val="0062722C"/>
    <w:rPr>
      <w:sz w:val="20"/>
      <w:szCs w:val="20"/>
    </w:rPr>
  </w:style>
  <w:style w:type="character" w:customStyle="1" w:styleId="FootnoteTextChar">
    <w:name w:val="Footnote Text Char"/>
    <w:basedOn w:val="DefaultParagraphFont"/>
    <w:link w:val="FootnoteText"/>
    <w:uiPriority w:val="99"/>
    <w:semiHidden/>
    <w:rsid w:val="0062722C"/>
    <w:rPr>
      <w:sz w:val="20"/>
      <w:szCs w:val="20"/>
    </w:rPr>
  </w:style>
  <w:style w:type="character" w:styleId="FootnoteReference">
    <w:name w:val="footnote reference"/>
    <w:basedOn w:val="DefaultParagraphFont"/>
    <w:uiPriority w:val="99"/>
    <w:semiHidden/>
    <w:unhideWhenUsed/>
    <w:rsid w:val="0062722C"/>
    <w:rPr>
      <w:vertAlign w:val="superscript"/>
    </w:rPr>
  </w:style>
  <w:style w:type="paragraph" w:styleId="BodyTextIndent">
    <w:name w:val="Body Text Indent"/>
    <w:basedOn w:val="Normal"/>
    <w:link w:val="BodyTextIndentChar"/>
    <w:uiPriority w:val="99"/>
    <w:semiHidden/>
    <w:unhideWhenUsed/>
    <w:rsid w:val="00420F65"/>
    <w:pPr>
      <w:spacing w:after="120"/>
      <w:ind w:left="283"/>
    </w:pPr>
  </w:style>
  <w:style w:type="character" w:customStyle="1" w:styleId="BodyTextIndentChar">
    <w:name w:val="Body Text Indent Char"/>
    <w:basedOn w:val="DefaultParagraphFont"/>
    <w:link w:val="BodyTextIndent"/>
    <w:uiPriority w:val="99"/>
    <w:semiHidden/>
    <w:rsid w:val="00420F65"/>
  </w:style>
  <w:style w:type="paragraph" w:styleId="BodyText3">
    <w:name w:val="Body Text 3"/>
    <w:basedOn w:val="Normal"/>
    <w:link w:val="BodyText3Char"/>
    <w:uiPriority w:val="99"/>
    <w:semiHidden/>
    <w:unhideWhenUsed/>
    <w:rsid w:val="00420F65"/>
    <w:pPr>
      <w:spacing w:after="120"/>
    </w:pPr>
    <w:rPr>
      <w:sz w:val="16"/>
      <w:szCs w:val="16"/>
    </w:rPr>
  </w:style>
  <w:style w:type="character" w:customStyle="1" w:styleId="BodyText3Char">
    <w:name w:val="Body Text 3 Char"/>
    <w:basedOn w:val="DefaultParagraphFont"/>
    <w:link w:val="BodyText3"/>
    <w:uiPriority w:val="99"/>
    <w:semiHidden/>
    <w:rsid w:val="00420F65"/>
    <w:rPr>
      <w:sz w:val="16"/>
      <w:szCs w:val="16"/>
    </w:rPr>
  </w:style>
  <w:style w:type="character" w:customStyle="1" w:styleId="Heading2Char">
    <w:name w:val="Heading 2 Char"/>
    <w:basedOn w:val="DefaultParagraphFont"/>
    <w:link w:val="Heading2"/>
    <w:rsid w:val="00420F65"/>
    <w:rPr>
      <w:rFonts w:ascii="Arial" w:eastAsia="Times New Roman" w:hAnsi="Arial" w:cs="Arial"/>
      <w:b/>
      <w:bCs/>
      <w:sz w:val="20"/>
      <w:lang w:val="en-GB"/>
    </w:rPr>
  </w:style>
  <w:style w:type="character" w:customStyle="1" w:styleId="Heading3Char">
    <w:name w:val="Heading 3 Char"/>
    <w:basedOn w:val="DefaultParagraphFont"/>
    <w:link w:val="Heading3"/>
    <w:rsid w:val="00420F65"/>
    <w:rPr>
      <w:rFonts w:ascii="Arial" w:eastAsia="Times New Roman" w:hAnsi="Arial" w:cs="Arial"/>
      <w:b/>
      <w:bCs/>
      <w:color w:val="FFFFFF"/>
      <w:sz w:val="20"/>
      <w:shd w:val="clear" w:color="auto" w:fill="000000"/>
      <w:lang w:val="en-GB"/>
    </w:rPr>
  </w:style>
  <w:style w:type="paragraph" w:styleId="PlainText">
    <w:name w:val="Plain Text"/>
    <w:basedOn w:val="Normal"/>
    <w:link w:val="PlainTextChar"/>
    <w:rsid w:val="00420F65"/>
    <w:pPr>
      <w:autoSpaceDE w:val="0"/>
      <w:autoSpaceDN w:val="0"/>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420F65"/>
    <w:rPr>
      <w:rFonts w:ascii="Courier New" w:eastAsia="Times New Roman" w:hAnsi="Courier New" w:cs="Courier New"/>
      <w:sz w:val="20"/>
      <w:szCs w:val="20"/>
      <w:lang w:val="en-GB"/>
    </w:rPr>
  </w:style>
  <w:style w:type="paragraph" w:customStyle="1" w:styleId="Style0">
    <w:name w:val="Style0"/>
    <w:rsid w:val="00517045"/>
    <w:pPr>
      <w:autoSpaceDE w:val="0"/>
      <w:autoSpaceDN w:val="0"/>
      <w:adjustRightInd w:val="0"/>
    </w:pPr>
    <w:rPr>
      <w:rFonts w:ascii="Arial" w:eastAsia="Times New Roman" w:hAnsi="Arial" w:cs="Times New Roman"/>
      <w:sz w:val="20"/>
    </w:rPr>
  </w:style>
  <w:style w:type="character" w:customStyle="1" w:styleId="Heading1Char">
    <w:name w:val="Heading 1 Char"/>
    <w:basedOn w:val="DefaultParagraphFont"/>
    <w:link w:val="Heading1"/>
    <w:rsid w:val="00FD7E73"/>
    <w:rPr>
      <w:rFonts w:ascii="Times New Roman" w:eastAsia="Times New Roman" w:hAnsi="Times New Roman" w:cs="Times New Roman"/>
      <w:b/>
      <w:color w:val="000000"/>
      <w:sz w:val="48"/>
      <w:szCs w:val="48"/>
      <w:lang w:val="en-GB" w:eastAsia="en-GB"/>
    </w:rPr>
  </w:style>
  <w:style w:type="character" w:customStyle="1" w:styleId="Heading4Char">
    <w:name w:val="Heading 4 Char"/>
    <w:basedOn w:val="DefaultParagraphFont"/>
    <w:link w:val="Heading4"/>
    <w:rsid w:val="00FD7E73"/>
    <w:rPr>
      <w:rFonts w:ascii="Times New Roman" w:eastAsia="Times New Roman" w:hAnsi="Times New Roman" w:cs="Times New Roman"/>
      <w:b/>
      <w:color w:val="000000"/>
      <w:lang w:val="en-GB" w:eastAsia="en-GB"/>
    </w:rPr>
  </w:style>
  <w:style w:type="character" w:customStyle="1" w:styleId="Heading5Char">
    <w:name w:val="Heading 5 Char"/>
    <w:basedOn w:val="DefaultParagraphFont"/>
    <w:link w:val="Heading5"/>
    <w:rsid w:val="00FD7E73"/>
    <w:rPr>
      <w:rFonts w:ascii="Times New Roman" w:eastAsia="Times New Roman" w:hAnsi="Times New Roman" w:cs="Times New Roman"/>
      <w:b/>
      <w:color w:val="000000"/>
      <w:sz w:val="22"/>
      <w:szCs w:val="22"/>
      <w:lang w:val="en-GB" w:eastAsia="en-GB"/>
    </w:rPr>
  </w:style>
  <w:style w:type="character" w:customStyle="1" w:styleId="Heading6Char">
    <w:name w:val="Heading 6 Char"/>
    <w:basedOn w:val="DefaultParagraphFont"/>
    <w:link w:val="Heading6"/>
    <w:rsid w:val="00FD7E73"/>
    <w:rPr>
      <w:rFonts w:ascii="Times New Roman" w:eastAsia="Times New Roman" w:hAnsi="Times New Roman" w:cs="Times New Roman"/>
      <w:b/>
      <w:color w:val="000000"/>
      <w:sz w:val="20"/>
      <w:szCs w:val="20"/>
      <w:lang w:val="en-GB" w:eastAsia="en-GB"/>
    </w:rPr>
  </w:style>
  <w:style w:type="paragraph" w:customStyle="1" w:styleId="Normal1">
    <w:name w:val="Normal1"/>
    <w:rsid w:val="00FD7E73"/>
    <w:pPr>
      <w:pBdr>
        <w:top w:val="nil"/>
        <w:left w:val="nil"/>
        <w:bottom w:val="nil"/>
        <w:right w:val="nil"/>
        <w:between w:val="nil"/>
      </w:pBdr>
      <w:spacing w:after="200" w:line="360" w:lineRule="auto"/>
    </w:pPr>
    <w:rPr>
      <w:rFonts w:ascii="Times New Roman" w:eastAsia="Times New Roman" w:hAnsi="Times New Roman" w:cs="Times New Roman"/>
      <w:color w:val="000000"/>
      <w:lang w:val="en-GB" w:eastAsia="en-GB"/>
    </w:rPr>
  </w:style>
  <w:style w:type="paragraph" w:styleId="Title">
    <w:name w:val="Title"/>
    <w:basedOn w:val="Normal1"/>
    <w:next w:val="Normal1"/>
    <w:link w:val="TitleChar"/>
    <w:rsid w:val="00FD7E73"/>
    <w:pPr>
      <w:keepNext/>
      <w:keepLines/>
      <w:spacing w:before="480" w:after="120"/>
    </w:pPr>
    <w:rPr>
      <w:b/>
      <w:sz w:val="72"/>
      <w:szCs w:val="72"/>
    </w:rPr>
  </w:style>
  <w:style w:type="character" w:customStyle="1" w:styleId="TitleChar">
    <w:name w:val="Title Char"/>
    <w:basedOn w:val="DefaultParagraphFont"/>
    <w:link w:val="Title"/>
    <w:rsid w:val="00FD7E73"/>
    <w:rPr>
      <w:rFonts w:ascii="Times New Roman" w:eastAsia="Times New Roman" w:hAnsi="Times New Roman" w:cs="Times New Roman"/>
      <w:b/>
      <w:color w:val="000000"/>
      <w:sz w:val="72"/>
      <w:szCs w:val="72"/>
      <w:lang w:val="en-GB" w:eastAsia="en-GB"/>
    </w:rPr>
  </w:style>
  <w:style w:type="paragraph" w:styleId="Subtitle">
    <w:name w:val="Subtitle"/>
    <w:basedOn w:val="Normal1"/>
    <w:next w:val="Normal1"/>
    <w:link w:val="SubtitleChar"/>
    <w:rsid w:val="00FD7E7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D7E73"/>
    <w:rPr>
      <w:rFonts w:ascii="Georgia" w:eastAsia="Georgia" w:hAnsi="Georgia" w:cs="Georgia"/>
      <w:i/>
      <w:color w:val="666666"/>
      <w:sz w:val="48"/>
      <w:szCs w:val="48"/>
      <w:lang w:val="en-GB" w:eastAsia="en-GB"/>
    </w:rPr>
  </w:style>
  <w:style w:type="paragraph" w:styleId="Quote">
    <w:name w:val="Quote"/>
    <w:basedOn w:val="Normal"/>
    <w:next w:val="Normal"/>
    <w:link w:val="QuoteChar"/>
    <w:uiPriority w:val="29"/>
    <w:qFormat/>
    <w:rsid w:val="00FD7E73"/>
    <w:pPr>
      <w:pBdr>
        <w:top w:val="nil"/>
        <w:left w:val="nil"/>
        <w:bottom w:val="nil"/>
        <w:right w:val="nil"/>
        <w:between w:val="nil"/>
      </w:pBdr>
      <w:spacing w:after="200" w:line="360" w:lineRule="auto"/>
    </w:pPr>
    <w:rPr>
      <w:rFonts w:ascii="Times New Roman" w:eastAsia="Times New Roman" w:hAnsi="Times New Roman" w:cs="Times New Roman"/>
      <w:i/>
      <w:iCs/>
      <w:color w:val="000000" w:themeColor="text1"/>
      <w:lang w:val="en-GB" w:eastAsia="en-GB"/>
    </w:rPr>
  </w:style>
  <w:style w:type="character" w:customStyle="1" w:styleId="QuoteChar">
    <w:name w:val="Quote Char"/>
    <w:basedOn w:val="DefaultParagraphFont"/>
    <w:link w:val="Quote"/>
    <w:uiPriority w:val="29"/>
    <w:rsid w:val="00FD7E73"/>
    <w:rPr>
      <w:rFonts w:ascii="Times New Roman" w:eastAsia="Times New Roman" w:hAnsi="Times New Roman" w:cs="Times New Roman"/>
      <w:i/>
      <w:iCs/>
      <w:color w:val="000000" w:themeColor="text1"/>
      <w:lang w:val="en-GB" w:eastAsia="en-GB"/>
    </w:rPr>
  </w:style>
  <w:style w:type="character" w:styleId="Emphasis">
    <w:name w:val="Emphasis"/>
    <w:basedOn w:val="DefaultParagraphFont"/>
    <w:uiPriority w:val="20"/>
    <w:qFormat/>
    <w:rsid w:val="00FD7E73"/>
    <w:rPr>
      <w:i/>
      <w:iCs/>
    </w:rPr>
  </w:style>
</w:styles>
</file>

<file path=word/webSettings.xml><?xml version="1.0" encoding="utf-8"?>
<w:webSettings xmlns:r="http://schemas.openxmlformats.org/officeDocument/2006/relationships" xmlns:w="http://schemas.openxmlformats.org/wordprocessingml/2006/main">
  <w:divs>
    <w:div w:id="257258100">
      <w:bodyDiv w:val="1"/>
      <w:marLeft w:val="0"/>
      <w:marRight w:val="0"/>
      <w:marTop w:val="0"/>
      <w:marBottom w:val="0"/>
      <w:divBdr>
        <w:top w:val="none" w:sz="0" w:space="0" w:color="auto"/>
        <w:left w:val="none" w:sz="0" w:space="0" w:color="auto"/>
        <w:bottom w:val="none" w:sz="0" w:space="0" w:color="auto"/>
        <w:right w:val="none" w:sz="0" w:space="0" w:color="auto"/>
      </w:divBdr>
    </w:div>
    <w:div w:id="597836357">
      <w:bodyDiv w:val="1"/>
      <w:marLeft w:val="0"/>
      <w:marRight w:val="0"/>
      <w:marTop w:val="0"/>
      <w:marBottom w:val="0"/>
      <w:divBdr>
        <w:top w:val="none" w:sz="0" w:space="0" w:color="auto"/>
        <w:left w:val="none" w:sz="0" w:space="0" w:color="auto"/>
        <w:bottom w:val="none" w:sz="0" w:space="0" w:color="auto"/>
        <w:right w:val="none" w:sz="0" w:space="0" w:color="auto"/>
      </w:divBdr>
    </w:div>
    <w:div w:id="1636174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journals.sagepub.com/home/tso" TargetMode="External"/><Relationship Id="rId26" Type="http://schemas.openxmlformats.org/officeDocument/2006/relationships/hyperlink" Target="http://www.sociologyatwork.org/category/careers-in-sociology/" TargetMode="External"/><Relationship Id="rId39" Type="http://schemas.openxmlformats.org/officeDocument/2006/relationships/hyperlink" Target="http://onlinelibrary.wiley.com/doi/10.1111/j.1475-682X.2008.00248.x/full" TargetMode="External"/><Relationship Id="rId3" Type="http://schemas.openxmlformats.org/officeDocument/2006/relationships/styles" Target="styles.xml"/><Relationship Id="rId21" Type="http://schemas.openxmlformats.org/officeDocument/2006/relationships/hyperlink" Target="http://www.scirp.org/journal/aasoci/" TargetMode="External"/><Relationship Id="rId34" Type="http://schemas.openxmlformats.org/officeDocument/2006/relationships/hyperlink" Target="https://www.britsoc.co.uk/media/24309/bsa_statement_of_ethical_practice_annexe.pdf" TargetMode="External"/><Relationship Id="rId42" Type="http://schemas.openxmlformats.org/officeDocument/2006/relationships/hyperlink" Target="http://www.aacsnet.net" TargetMode="External"/><Relationship Id="rId47" Type="http://schemas.openxmlformats.org/officeDocument/2006/relationships/hyperlink" Target="https://socialtheoryhealth.wordpress.com/2016/12/12/" TargetMode="Externa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ritsoc.org.uk" TargetMode="External"/><Relationship Id="rId17" Type="http://schemas.openxmlformats.org/officeDocument/2006/relationships/hyperlink" Target="http://journals.sagepub.com/home/jax" TargetMode="External"/><Relationship Id="rId25" Type="http://schemas.openxmlformats.org/officeDocument/2006/relationships/hyperlink" Target="http://www.bl.uk/learning/resources/pdf/makeanimpact/mairesource.pdf" TargetMode="External"/><Relationship Id="rId33" Type="http://schemas.openxmlformats.org/officeDocument/2006/relationships/hyperlink" Target="https://www.britsoc.co.uk/media/24310/bsa_statement_of_ethical_practice.pdf" TargetMode="External"/><Relationship Id="rId38" Type="http://schemas.openxmlformats.org/officeDocument/2006/relationships/hyperlink" Target="http://www.teaandwater.co/insights/cities/human-urban-planning" TargetMode="External"/><Relationship Id="rId46" Type="http://schemas.openxmlformats.org/officeDocument/2006/relationships/hyperlink" Target="http://www.sociologyatwork.org/" TargetMode="External"/><Relationship Id="rId2" Type="http://schemas.openxmlformats.org/officeDocument/2006/relationships/numbering" Target="numbering.xml"/><Relationship Id="rId16" Type="http://schemas.openxmlformats.org/officeDocument/2006/relationships/hyperlink" Target="https://www.degruyter.com/view/j/eras" TargetMode="External"/><Relationship Id="rId20" Type="http://schemas.openxmlformats.org/officeDocument/2006/relationships/hyperlink" Target="http://www.sapub.org/journal/aimsandscope.aspx?journalid=1116" TargetMode="External"/><Relationship Id="rId29" Type="http://schemas.openxmlformats.org/officeDocument/2006/relationships/hyperlink" Target="http://www.salford.ac.uk/skills-for-learning/home/carousel-files/digital-champions" TargetMode="External"/><Relationship Id="rId41" Type="http://schemas.openxmlformats.org/officeDocument/2006/relationships/hyperlink" Target="http://tasa.org.au/thematic-groups/groups/applied-sociolo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2.0/uk/" TargetMode="External"/><Relationship Id="rId24" Type="http://schemas.openxmlformats.org/officeDocument/2006/relationships/hyperlink" Target="https://www.salfordcvs.co.uk/people-powered-change-learn-how-campaign-day" TargetMode="External"/><Relationship Id="rId32" Type="http://schemas.openxmlformats.org/officeDocument/2006/relationships/hyperlink" Target="http://www.aacsnet.net/mission/" TargetMode="External"/><Relationship Id="rId37" Type="http://schemas.openxmlformats.org/officeDocument/2006/relationships/hyperlink" Target="https://othersociologist.com/2012/11/02/sociology-for-what/" TargetMode="External"/><Relationship Id="rId40" Type="http://schemas.openxmlformats.org/officeDocument/2006/relationships/hyperlink" Target="http://www.csa-scs.ca/files/webapps/csapress/applied/" TargetMode="External"/><Relationship Id="rId45" Type="http://schemas.openxmlformats.org/officeDocument/2006/relationships/hyperlink" Target="https://www.britsoc.co.uk/groups/special-interest-groups/sociologists-outside-academia/"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gitalcommons.wayne.edu/csr/" TargetMode="External"/><Relationship Id="rId23" Type="http://schemas.openxmlformats.org/officeDocument/2006/relationships/hyperlink" Target="http://www.parliament.uk/documents/commons-information-office/brief-guides/outreach-publications/campaigning-at-westminster.pdf" TargetMode="External"/><Relationship Id="rId28" Type="http://schemas.openxmlformats.org/officeDocument/2006/relationships/hyperlink" Target="https://www.learnmyway.com/courses/how-to-be-a-digital-champion/" TargetMode="External"/><Relationship Id="rId36" Type="http://schemas.openxmlformats.org/officeDocument/2006/relationships/hyperlink" Target="http://journals.sagepub.com/page/jax/collections/classroom/index" TargetMode="External"/><Relationship Id="rId49"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hyperlink" Target="http://journals.sagepub.com/home/jaxa" TargetMode="External"/><Relationship Id="rId31" Type="http://schemas.openxmlformats.org/officeDocument/2006/relationships/hyperlink" Target="https://www.socialsciencespace.com/2017/06/grenfell-tower-missing-social-dimension-fire-regulations/" TargetMode="External"/><Relationship Id="rId44" Type="http://schemas.openxmlformats.org/officeDocument/2006/relationships/hyperlink" Target="http://www.sociologycommission.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socialtheoryhealth.wordpress.com/2016/12/12/a-sociology-clinic-a-sociology-of-the-people-by-the-people-for-the-people/" TargetMode="External"/><Relationship Id="rId27" Type="http://schemas.openxmlformats.org/officeDocument/2006/relationships/hyperlink" Target="http://www.sociologyatwork.org/what-is-clinical-sociology/" TargetMode="External"/><Relationship Id="rId30" Type="http://schemas.openxmlformats.org/officeDocument/2006/relationships/hyperlink" Target="https://www.croydon.gov.uk/community/go-on-croydon/digital-champions" TargetMode="External"/><Relationship Id="rId35" Type="http://schemas.openxmlformats.org/officeDocument/2006/relationships/hyperlink" Target="https://confrontingpoverty.org/poverty-discussion-guide/" TargetMode="External"/><Relationship Id="rId43" Type="http://schemas.openxmlformats.org/officeDocument/2006/relationships/hyperlink" Target="http://www.isa-sociology.org/en/research-networks/research-committees/rc46-clinical-sociology/" TargetMode="External"/><Relationship Id="rId48" Type="http://schemas.openxmlformats.org/officeDocument/2006/relationships/footer" Target="footer3.xml"/><Relationship Id="rId8" Type="http://schemas.openxmlformats.org/officeDocument/2006/relationships/header" Target="header1.xml"/><Relationship Id="rId51"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SA">
      <a:dk1>
        <a:sysClr val="windowText" lastClr="000000"/>
      </a:dk1>
      <a:lt1>
        <a:sysClr val="window" lastClr="FFFFFF"/>
      </a:lt1>
      <a:dk2>
        <a:srgbClr val="53284F"/>
      </a:dk2>
      <a:lt2>
        <a:srgbClr val="8B8D8E"/>
      </a:lt2>
      <a:accent1>
        <a:srgbClr val="DE4561"/>
      </a:accent1>
      <a:accent2>
        <a:srgbClr val="EC7A08"/>
      </a:accent2>
      <a:accent3>
        <a:srgbClr val="B6BF00"/>
      </a:accent3>
      <a:accent4>
        <a:srgbClr val="00CFD5"/>
      </a:accent4>
      <a:accent5>
        <a:srgbClr val="7577C0"/>
      </a:accent5>
      <a:accent6>
        <a:srgbClr val="AAA38E"/>
      </a:accent6>
      <a:hlink>
        <a:srgbClr val="0000FF"/>
      </a:hlink>
      <a:folHlink>
        <a:srgbClr val="6E267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793BA-966E-414C-8574-57B9655F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7260</Words>
  <Characters>41387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Roundhouse</Company>
  <LinksUpToDate>false</LinksUpToDate>
  <CharactersWithSpaces>48550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Fish</dc:creator>
  <cp:lastModifiedBy>Nick</cp:lastModifiedBy>
  <cp:revision>2</cp:revision>
  <cp:lastPrinted>2018-04-04T16:54:00Z</cp:lastPrinted>
  <dcterms:created xsi:type="dcterms:W3CDTF">2018-04-04T16:55:00Z</dcterms:created>
  <dcterms:modified xsi:type="dcterms:W3CDTF">2018-04-04T16:55:00Z</dcterms:modified>
</cp:coreProperties>
</file>